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577E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5735E57B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49B19698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3CEB292C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249762A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5EB0D9E4" w14:textId="77777777" w:rsidR="00FC2803" w:rsidRPr="00FC2803" w:rsidRDefault="00FC2803" w:rsidP="00FC280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41A3DA44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5F945C2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6F60244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26C19590" w14:textId="3C9D77BC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3</w:t>
      </w:r>
    </w:p>
    <w:p w14:paraId="6B938B41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753022F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«ОПРЕДЕЛЕНИЕ ИНДУКЦИИ МАГНИТНОГО</w:t>
      </w:r>
    </w:p>
    <w:p w14:paraId="52BAA62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ПОЛЯ ПРЯМОЛИНЕЙНОГО И КРУГОВОГО</w:t>
      </w:r>
    </w:p>
    <w:p w14:paraId="682B3B54" w14:textId="62FC5EFF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ПРОВОДНИКОВ С ТОКОМ»</w:t>
      </w:r>
    </w:p>
    <w:p w14:paraId="5D8FF48F" w14:textId="77777777" w:rsidR="00FC2803" w:rsidRPr="00FC2803" w:rsidRDefault="00FC2803" w:rsidP="00FC2803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A5F321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76D2961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FC2803" w:rsidRPr="00FC2803" w14:paraId="177A86C7" w14:textId="77777777" w:rsidTr="00AB772A">
        <w:tc>
          <w:tcPr>
            <w:tcW w:w="4111" w:type="dxa"/>
            <w:vAlign w:val="center"/>
          </w:tcPr>
          <w:p w14:paraId="11D959C3" w14:textId="37D42C8A" w:rsidR="00FC2803" w:rsidRPr="00FC2803" w:rsidRDefault="00FC2803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Выполнил:                                                                       Студент группы </w:t>
            </w:r>
            <w:proofErr w:type="spellStart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ЭПбо</w:t>
            </w:r>
            <w:proofErr w:type="spellEnd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1-63                                                    </w:t>
            </w:r>
            <w:r w:rsidR="005B2E74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Шиков А.З</w:t>
            </w: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. </w:t>
            </w:r>
          </w:p>
          <w:p w14:paraId="5A555A6A" w14:textId="77777777" w:rsidR="00FC2803" w:rsidRPr="00FC2803" w:rsidRDefault="00FC2803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20.02.2024г.                                                     Преподаватель: Бурлаченко И.С</w:t>
            </w:r>
          </w:p>
        </w:tc>
      </w:tr>
    </w:tbl>
    <w:p w14:paraId="529133D8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277EBE1C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FC2803" w:rsidRPr="00FC2803" w14:paraId="4E74ACE6" w14:textId="77777777" w:rsidTr="00AB772A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00D71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2076A6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FC2803" w:rsidRPr="00FC2803" w14:paraId="20613420" w14:textId="77777777" w:rsidTr="00AB772A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9D14A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EE6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2E4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EA30DB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FC2803" w:rsidRPr="00FC2803" w14:paraId="008779A4" w14:textId="77777777" w:rsidTr="00AB772A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97F0C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BDDE2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BD781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756BD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2D7394A" w14:textId="77777777" w:rsidR="00FC2803" w:rsidRPr="00FC2803" w:rsidRDefault="00FC2803" w:rsidP="00FC2803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5BDA487" w14:textId="77777777" w:rsidR="00FC2803" w:rsidRPr="00FC2803" w:rsidRDefault="00FC2803" w:rsidP="00FC2803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p w14:paraId="43BB3448" w14:textId="461C13E5" w:rsidR="00795132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FC2803">
        <w:rPr>
          <w:rFonts w:ascii="Times New Roman" w:hAnsi="Times New Roman" w:cs="Times New Roman"/>
          <w:sz w:val="28"/>
          <w:szCs w:val="28"/>
        </w:rPr>
        <w:t>Экспериментальная проверка закона Био-Савара-Лапласа для прямого и кругового токов.</w:t>
      </w:r>
    </w:p>
    <w:p w14:paraId="680DB7CE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Постановка задачи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FC2803">
        <w:rPr>
          <w:rFonts w:ascii="Times New Roman" w:hAnsi="Times New Roman" w:cs="Times New Roman"/>
          <w:sz w:val="28"/>
          <w:szCs w:val="28"/>
        </w:rPr>
        <w:t>1. Экспериментально определить модуль индукции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магнитного поля, созданного током, текущим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прямолинейному проводнику конечной длины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зависимости от поперечной координаты r и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координаты z.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Сравнить экспериментально полученные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магнитного поля со значениями индукции,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рассчитанными с помощью закона Био-Савара-Лапласа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принципа суперпозиции полей.</w:t>
      </w:r>
    </w:p>
    <w:p w14:paraId="2DF5DCAA" w14:textId="2452857F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2. Экспериментально определить модуль индукции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магнитного поля, созданного круговым витком с током,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зависимости от координаты z на оси витка (аксиальной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координаты).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Сравнить экспериментально полученные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магнитного поля со значениями индукции,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рассчитанными с помощью закона Био-Савара-Лапласа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принципа суперпозиции полей.</w:t>
      </w:r>
    </w:p>
    <w:p w14:paraId="5CAFB7EC" w14:textId="33459DBF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Описание установки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79C7A560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Для экспериментального исследования магнитного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поля используется явление электромагнитной индукции.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Прямоугольная проволочная рамка ABCD (AB&lt;BC),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состоящая из N1 витков, присоединяется к генератору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переменного напряжения низкой частоты (рис. 303.1).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рамке течет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переменный ток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6EDA7EF" w14:textId="11AD58F7" w:rsidR="00FC2803" w:rsidRDefault="00FC2803" w:rsidP="00FC2803">
      <w:pPr>
        <w:rPr>
          <w:noProof/>
        </w:rPr>
      </w:pPr>
      <w:r>
        <w:rPr>
          <w:noProof/>
        </w:rPr>
        <w:drawing>
          <wp:inline distT="0" distB="0" distL="0" distR="0" wp14:anchorId="148C5A46" wp14:editId="676FEE71">
            <wp:extent cx="1143000" cy="333375"/>
            <wp:effectExtent l="0" t="0" r="0" b="9525"/>
            <wp:docPr id="212346175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46175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C2803">
        <w:rPr>
          <w:noProof/>
        </w:rPr>
        <w:t xml:space="preserve"> </w:t>
      </w:r>
      <w:r w:rsidRPr="00FC2803">
        <w:rPr>
          <w:noProof/>
        </w:rPr>
        <w:drawing>
          <wp:inline distT="0" distB="0" distL="0" distR="0" wp14:anchorId="5DE604BB" wp14:editId="5C505A84">
            <wp:extent cx="4800600" cy="3209925"/>
            <wp:effectExtent l="0" t="0" r="0" b="9525"/>
            <wp:docPr id="18690013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0013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9031E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Вокруг проводника с током в каждой точке создается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переменное магнитное поле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237C0B7" w14:textId="537446B2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FC2803">
        <w:rPr>
          <w:noProof/>
        </w:rPr>
        <w:drawing>
          <wp:inline distT="0" distB="0" distL="0" distR="0" wp14:anchorId="7211E2F9" wp14:editId="333D5861">
            <wp:extent cx="5143500" cy="904875"/>
            <wp:effectExtent l="0" t="0" r="0" b="9525"/>
            <wp:docPr id="17360969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09692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A6164" w14:textId="165EAAAB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По закону электромагнитной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в катушке возникает электродвижущая сила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(ЭДС):</w:t>
      </w:r>
    </w:p>
    <w:p w14:paraId="7437093B" w14:textId="7A2076C6" w:rsidR="00FC2803" w:rsidRP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noProof/>
        </w:rPr>
        <w:drawing>
          <wp:inline distT="0" distB="0" distL="0" distR="0" wp14:anchorId="4A799286" wp14:editId="34F6FD9D">
            <wp:extent cx="5153025" cy="914400"/>
            <wp:effectExtent l="0" t="0" r="9525" b="0"/>
            <wp:docPr id="12423370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33701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16BD6" w14:textId="4425F528" w:rsidR="00FC280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При выполнении этих условий магнитный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поток, пронизывающий датчик, равен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110DB38A" w14:textId="24684B93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50280B69" wp14:editId="2B4AA026">
            <wp:extent cx="5210175" cy="2867025"/>
            <wp:effectExtent l="0" t="0" r="9525" b="9525"/>
            <wp:docPr id="4460903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09031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13472" w14:textId="72BF3F15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2DE3EDB5" wp14:editId="1C2313F2">
            <wp:extent cx="5210175" cy="1000125"/>
            <wp:effectExtent l="0" t="0" r="9525" b="9525"/>
            <wp:docPr id="12369196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9196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3D03F" w14:textId="38D49902" w:rsidR="00CB3283" w:rsidRPr="00D31A06" w:rsidRDefault="00CB3283" w:rsidP="00D31A06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Порядок выполнения работы:</w:t>
      </w:r>
    </w:p>
    <w:p w14:paraId="7E34DF70" w14:textId="7777777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Часть 1. Определение индукции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прямолинейного проводника с током</w:t>
      </w:r>
    </w:p>
    <w:p w14:paraId="28602EFA" w14:textId="611BE40E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1. Подключить прямоугольный контур к генератору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помощью переключателя на лабораторном стенде.</w:t>
      </w:r>
    </w:p>
    <w:p w14:paraId="0B4A46C1" w14:textId="42717142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2. Опустить индукционный датчик в крайнее нижнее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положение и расположить его над серединой проводника(z=0).</w:t>
      </w:r>
    </w:p>
    <w:p w14:paraId="16C0CA2A" w14:textId="504C5FCD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3. Подключить индукционный датчик к милливольтметру.</w:t>
      </w:r>
    </w:p>
    <w:p w14:paraId="2BEF9B67" w14:textId="419B4E34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lastRenderedPageBreak/>
        <w:t>4. Установить на панели генератора частоту 500 Гц.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Включить генератор. С помощью регуляторов напряжения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выходного сигнала генератора установить ток через контур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величиной 0,6 А.</w:t>
      </w:r>
    </w:p>
    <w:p w14:paraId="5A5166AA" w14:textId="1D93D71A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5. Включить питание милливольтметра. С помощью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переключателя диапазонов измерения милливольтметра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выбрать такой диапазон (D), при котором отклонение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стрелки будет наибольшим. Это увеличивает точность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измерений.</w:t>
      </w:r>
    </w:p>
    <w:p w14:paraId="1A27211D" w14:textId="5BF897B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6. Изменяя высоту датчика над серединой проводника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(примерно через 2 см), снять зависимость напряжения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датчике (U) от поперечной координаты r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фиксированном значении продольной координаты z=0.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Следите за тем, чтобы при каждом измерении значение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диапазона измерений (D) было минимально возможным.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Данные измерений для r, U и D занести в табл. 1.</w:t>
      </w:r>
    </w:p>
    <w:p w14:paraId="597A7BF4" w14:textId="10B382DF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51B054D1" wp14:editId="44A11536">
            <wp:extent cx="6191250" cy="2095500"/>
            <wp:effectExtent l="0" t="0" r="0" b="0"/>
            <wp:docPr id="13433735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37352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7033" cy="210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F3BB8" w14:textId="5B4CE59D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7. Для исследования зависимости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прямолинейного проводника с током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z необходимо зафиксировать поперечную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координату датчика r0 (по согласованию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преподавателем). Занести r0, а также остальные параметры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экспериментальной установки (указанные на лабораторном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стенде) в табл. 2.</w:t>
      </w:r>
    </w:p>
    <w:p w14:paraId="2D01F0F4" w14:textId="4AC6B751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447377AA" wp14:editId="0CD9E38C">
            <wp:extent cx="6051195" cy="1476375"/>
            <wp:effectExtent l="0" t="0" r="0" b="0"/>
            <wp:docPr id="18907953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79534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55217" cy="147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3739F" w14:textId="1DD439FE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8. Изменяя продольную координату датчика (z) от 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(середина проводника) до L/2 (через 2-3 см), снять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зависимость напряжения на датчике (U)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z при фиксированном значении поперечной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r0. Данные измерений занести в табл. 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Следите за тем, чтобы при каждом измерении значение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диапазона измерений (D) было минимально возможным.</w:t>
      </w:r>
    </w:p>
    <w:p w14:paraId="26AC8AA3" w14:textId="541B797A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lastRenderedPageBreak/>
        <w:drawing>
          <wp:inline distT="0" distB="0" distL="0" distR="0" wp14:anchorId="3D101D74" wp14:editId="4AA9CCC6">
            <wp:extent cx="6010275" cy="1636362"/>
            <wp:effectExtent l="0" t="0" r="0" b="0"/>
            <wp:docPr id="12181938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19380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6426" cy="165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18D25" w14:textId="25D01CB1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Часть 2. Определение индукции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кругового витка с током</w:t>
      </w:r>
    </w:p>
    <w:p w14:paraId="4868EF69" w14:textId="047C4EC3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1. Отключить ток в контуре, уменьшив до нуля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выходное напряжение генератора.</w:t>
      </w:r>
    </w:p>
    <w:p w14:paraId="4C3F6643" w14:textId="2E93BA39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2. Подключить круговой контур к генератору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помощью переключателя на лабораторном стенде.</w:t>
      </w:r>
    </w:p>
    <w:p w14:paraId="0B76E395" w14:textId="7158C3FE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3. Опустить индукционный датчик в крайнее нижнее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положение.</w:t>
      </w:r>
    </w:p>
    <w:p w14:paraId="4C0D9B08" w14:textId="13FC0D59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4. Подключить индукционный датчик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милливольтметру.</w:t>
      </w:r>
    </w:p>
    <w:p w14:paraId="6F14DE6E" w14:textId="4ABB4DC4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5. С помощью регуляторов выходного напряжения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генераторе установить ток в контуре равным 0,6 А.</w:t>
      </w:r>
    </w:p>
    <w:p w14:paraId="029BDDC0" w14:textId="66519F1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6. Изменяя высоту датчика (с шагом примерно 2 см),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снять зависимость напряжения на датчике U от высоты 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(аксиальной координаты). С помощью переключателя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диапазонов милливольтметра выбирать при каждом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измерении такой диапазон (D), при котором отклонение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стрелки будет наибольшим.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Результаты измерений z, U и D занести в табл. 4.</w:t>
      </w:r>
      <w:r w:rsidR="00D31A06" w:rsidRPr="00D31A06">
        <w:t xml:space="preserve"> </w:t>
      </w:r>
      <w:r w:rsidR="00D31A06" w:rsidRPr="00CB3283">
        <w:rPr>
          <w:noProof/>
        </w:rPr>
        <w:drawing>
          <wp:inline distT="0" distB="0" distL="0" distR="0" wp14:anchorId="316E3447" wp14:editId="0605F0A7">
            <wp:extent cx="5940425" cy="1671491"/>
            <wp:effectExtent l="0" t="0" r="0" b="0"/>
            <wp:docPr id="9826178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61783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71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EFE90" w14:textId="6BB0183A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 xml:space="preserve">Порядок выполнения </w:t>
      </w:r>
      <w:proofErr w:type="spellStart"/>
      <w:r w:rsidRPr="00D31A06">
        <w:rPr>
          <w:rFonts w:ascii="Times New Roman" w:hAnsi="Times New Roman" w:cs="Times New Roman"/>
          <w:b/>
          <w:bCs/>
          <w:sz w:val="28"/>
          <w:szCs w:val="28"/>
        </w:rPr>
        <w:t>расчѐтной</w:t>
      </w:r>
      <w:proofErr w:type="spellEnd"/>
      <w:r w:rsidRPr="00D31A06">
        <w:rPr>
          <w:rFonts w:ascii="Times New Roman" w:hAnsi="Times New Roman" w:cs="Times New Roman"/>
          <w:b/>
          <w:bCs/>
          <w:sz w:val="28"/>
          <w:szCs w:val="28"/>
        </w:rPr>
        <w:t xml:space="preserve"> части работы</w:t>
      </w:r>
      <w:r w:rsidRPr="00CB3283">
        <w:rPr>
          <w:rFonts w:ascii="Times New Roman" w:hAnsi="Times New Roman" w:cs="Times New Roman"/>
          <w:sz w:val="28"/>
          <w:szCs w:val="28"/>
        </w:rPr>
        <w:t>:</w:t>
      </w:r>
      <w:r w:rsidR="00D31A06" w:rsidRPr="00D31A06">
        <w:t xml:space="preserve"> </w:t>
      </w:r>
      <w:r w:rsidR="00D31A06" w:rsidRPr="00CB3283">
        <w:rPr>
          <w:noProof/>
        </w:rPr>
        <w:drawing>
          <wp:inline distT="0" distB="0" distL="0" distR="0" wp14:anchorId="30FEEC9B" wp14:editId="3EC7BDF1">
            <wp:extent cx="5162550" cy="2047875"/>
            <wp:effectExtent l="0" t="0" r="0" b="9525"/>
            <wp:docPr id="4935086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50864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6C32B" w14:textId="410789AB" w:rsidR="00CB3283" w:rsidRDefault="00CB3283" w:rsidP="00CB3283">
      <w:pPr>
        <w:rPr>
          <w:rFonts w:ascii="Times New Roman" w:hAnsi="Times New Roman" w:cs="Times New Roman"/>
          <w:sz w:val="28"/>
          <w:szCs w:val="28"/>
        </w:rPr>
      </w:pPr>
    </w:p>
    <w:p w14:paraId="19072532" w14:textId="284B8FCC" w:rsidR="00CB3283" w:rsidRDefault="00D31A06" w:rsidP="00CB3283">
      <w:pPr>
        <w:rPr>
          <w:rFonts w:ascii="Times New Roman" w:hAnsi="Times New Roman" w:cs="Times New Roman"/>
          <w:sz w:val="28"/>
          <w:szCs w:val="28"/>
        </w:rPr>
      </w:pPr>
      <w:r w:rsidRPr="00D31A06">
        <w:rPr>
          <w:noProof/>
        </w:rPr>
        <w:drawing>
          <wp:inline distT="0" distB="0" distL="0" distR="0" wp14:anchorId="75D84AD4" wp14:editId="64C24306">
            <wp:extent cx="5467350" cy="7734300"/>
            <wp:effectExtent l="0" t="0" r="0" b="0"/>
            <wp:docPr id="20197985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79858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A2D53" w14:textId="0A93A0A4" w:rsidR="00D31A06" w:rsidRDefault="00D31A06" w:rsidP="00D31A06">
      <w:pPr>
        <w:spacing w:line="240" w:lineRule="auto"/>
        <w:rPr>
          <w:noProof/>
        </w:rPr>
      </w:pPr>
      <w:r w:rsidRPr="00D31A06">
        <w:rPr>
          <w:noProof/>
        </w:rPr>
        <w:lastRenderedPageBreak/>
        <w:drawing>
          <wp:inline distT="0" distB="0" distL="0" distR="0" wp14:anchorId="4A182FF6" wp14:editId="1CF4D3CD">
            <wp:extent cx="5753100" cy="7705725"/>
            <wp:effectExtent l="0" t="0" r="0" b="9525"/>
            <wp:docPr id="9063213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32131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70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1A06">
        <w:rPr>
          <w:noProof/>
        </w:rPr>
        <w:t xml:space="preserve"> </w:t>
      </w:r>
      <w:r w:rsidRPr="00D31A06">
        <w:rPr>
          <w:noProof/>
        </w:rPr>
        <w:lastRenderedPageBreak/>
        <w:drawing>
          <wp:inline distT="0" distB="0" distL="0" distR="0" wp14:anchorId="316457DC" wp14:editId="718B5D9F">
            <wp:extent cx="5772150" cy="7429500"/>
            <wp:effectExtent l="0" t="0" r="0" b="0"/>
            <wp:docPr id="12732505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25056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06A74" w14:textId="0F54DFD8" w:rsidR="00D31A06" w:rsidRPr="00FC2803" w:rsidRDefault="00D31A06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sz w:val="28"/>
          <w:szCs w:val="28"/>
        </w:rPr>
        <w:t>Проанализировав, совпадают ли в пределах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погрешностей экспериментальные и теоретические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значения для индукции магнитного поля, сделайте выводы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о результатах проверки закона Био-Савара-Лапласа.</w:t>
      </w:r>
    </w:p>
    <w:sectPr w:rsidR="00D31A06" w:rsidRPr="00FC2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803"/>
    <w:rsid w:val="005B2E74"/>
    <w:rsid w:val="00795132"/>
    <w:rsid w:val="00CB3283"/>
    <w:rsid w:val="00D31A06"/>
    <w:rsid w:val="00F60A08"/>
    <w:rsid w:val="00FC2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84495"/>
  <w15:chartTrackingRefBased/>
  <w15:docId w15:val="{AE2623CF-5F05-4014-A9F9-0567EE35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2803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2</cp:revision>
  <dcterms:created xsi:type="dcterms:W3CDTF">2024-03-18T19:59:00Z</dcterms:created>
  <dcterms:modified xsi:type="dcterms:W3CDTF">2024-03-18T19:59:00Z</dcterms:modified>
</cp:coreProperties>
</file>