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BED3C1" w14:textId="77777777" w:rsidR="0042030A" w:rsidRDefault="00725AF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Сельское хозяйство России в начале 20 века.</w:t>
      </w:r>
    </w:p>
    <w:p w14:paraId="77CE5EF0" w14:textId="77777777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Начало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 для России – это период бурного развития промышленности и сложных социальных трансформаций. Однако, несмотря на индустриальный рост, сельское хозяйство оставалось основой экономики страны, обеспечивая занятость большей части населения и явля</w:t>
      </w:r>
      <w:r w:rsidRPr="005C60C0">
        <w:rPr>
          <w:rFonts w:ascii="Times New Roman" w:hAnsi="Times New Roman" w:cs="Times New Roman"/>
          <w:color w:val="000000"/>
        </w:rPr>
        <w:t xml:space="preserve">ясь основным источником экспортных доходов. В то же время, аграрный сектор был обременен множеством проблем, которые препятствовали его эффективному развитию и вызывали социальную напряженность в деревне.  </w:t>
      </w:r>
    </w:p>
    <w:p w14:paraId="431D167F" w14:textId="3562CDE7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1. Аграрный строй России в начале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века: община</w:t>
      </w:r>
      <w:r w:rsidRPr="005C60C0">
        <w:rPr>
          <w:rFonts w:ascii="Times New Roman" w:hAnsi="Times New Roman" w:cs="Times New Roman"/>
          <w:color w:val="000000"/>
        </w:rPr>
        <w:t xml:space="preserve"> и частная собственность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В начале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 российское сельское хозяйство характеризовалось сосуществованием двух основных форм землевладения и землепользования: общинной и частной. Общинное землевладение, сохранившееся после крестьянской реформы 1861 года</w:t>
      </w:r>
      <w:r w:rsidRPr="005C60C0">
        <w:rPr>
          <w:rFonts w:ascii="Times New Roman" w:hAnsi="Times New Roman" w:cs="Times New Roman"/>
          <w:color w:val="000000"/>
        </w:rPr>
        <w:t>, преобладало в большинстве губерний Европейской России. Община осуществляла переделы земли между крестьянскими хозяйствами, регулировала порядок землепользования и несла ответственность за уплату налогов и выполнение повинностей. В то же время, постепенно</w:t>
      </w:r>
      <w:r w:rsidRPr="005C60C0">
        <w:rPr>
          <w:rFonts w:ascii="Times New Roman" w:hAnsi="Times New Roman" w:cs="Times New Roman"/>
          <w:color w:val="000000"/>
        </w:rPr>
        <w:t xml:space="preserve"> развивалось частное землевладение, представленное помещичьими хозяйствами, кулацкими хозяйствами и крестьянскими хозяйствами, выделившимися из общины. Помещичьи хозяйства, несмотря на постепенное сокращение их земельных владений, сохраняли значительную ро</w:t>
      </w:r>
      <w:r w:rsidRPr="005C60C0">
        <w:rPr>
          <w:rFonts w:ascii="Times New Roman" w:hAnsi="Times New Roman" w:cs="Times New Roman"/>
          <w:color w:val="000000"/>
        </w:rPr>
        <w:t xml:space="preserve">ль в производстве товарного зерна и использовании сельскохозяйственной техники. Кулацкие хозяйства, отличавшиеся большей экономической устойчивостью и использованием наемного труда, постепенно укрепляли свои позиции в деревне. </w:t>
      </w:r>
      <w:r w:rsidRPr="005C60C0">
        <w:rPr>
          <w:rFonts w:ascii="Times New Roman" w:hAnsi="Times New Roman" w:cs="Times New Roman"/>
          <w:color w:val="000000"/>
        </w:rPr>
        <w:br/>
      </w:r>
      <w:r w:rsidRPr="005C60C0">
        <w:rPr>
          <w:rFonts w:ascii="Times New Roman" w:hAnsi="Times New Roman" w:cs="Times New Roman"/>
          <w:color w:val="000000"/>
        </w:rPr>
        <w:t>2. Основные проблемы сельско</w:t>
      </w:r>
      <w:r w:rsidRPr="005C60C0">
        <w:rPr>
          <w:rFonts w:ascii="Times New Roman" w:hAnsi="Times New Roman" w:cs="Times New Roman"/>
          <w:color w:val="000000"/>
        </w:rPr>
        <w:t xml:space="preserve">го хозяйства: малоземелье, аграрное перенаселение и низкая производительность </w:t>
      </w:r>
    </w:p>
    <w:p w14:paraId="4DF4E2F9" w14:textId="77777777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Российское сельское хозяйство в начале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 сталкивалось с рядом серьезных проблем, которые препятствовали его развитию и вызывали социальную напряженность. </w:t>
      </w:r>
    </w:p>
    <w:p w14:paraId="46B44652" w14:textId="77777777" w:rsidR="0042030A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Малоземелье</w:t>
      </w:r>
    </w:p>
    <w:p w14:paraId="0CFA85CB" w14:textId="77777777" w:rsidR="0042030A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Прич</w:t>
      </w:r>
      <w:r>
        <w:rPr>
          <w:rFonts w:ascii="Times New Roman" w:hAnsi="Times New Roman" w:cs="Times New Roman"/>
          <w:b/>
          <w:bCs/>
        </w:rPr>
        <w:t>ины</w:t>
      </w:r>
    </w:p>
    <w:p w14:paraId="01EB7399" w14:textId="77777777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Крестьянская реформа 1861 года (главная причина):</w:t>
      </w:r>
    </w:p>
    <w:p w14:paraId="40BE668F" w14:textId="2A81D928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Выкупные платежи: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Крестьяне получили землю за выкуп, который нужно было выплачивать государству в течение десятилетий. Это делало землю дорогой и труднодоступной. </w:t>
      </w:r>
    </w:p>
    <w:p w14:paraId="63715BB5" w14:textId="52749CE3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"Отрезки":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Значительная часть земл</w:t>
      </w:r>
      <w:r w:rsidRPr="005C60C0">
        <w:rPr>
          <w:rFonts w:ascii="Times New Roman" w:hAnsi="Times New Roman" w:cs="Times New Roman"/>
          <w:color w:val="000000"/>
        </w:rPr>
        <w:t xml:space="preserve">и, обрабатывавшейся крестьянами до реформы, была "отрезана" в пользу помещиков. Часто отрезали лучшие земли, необходимые для выпаса скота, водопоя и т.д. Это ухудшало положение крестьян. </w:t>
      </w:r>
    </w:p>
    <w:p w14:paraId="0ED824D8" w14:textId="5EB383A2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Сохранение помещичьего землевладения: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Основная масса земель осталас</w:t>
      </w:r>
      <w:r w:rsidRPr="005C60C0">
        <w:rPr>
          <w:rFonts w:ascii="Times New Roman" w:hAnsi="Times New Roman" w:cs="Times New Roman"/>
          <w:color w:val="000000"/>
        </w:rPr>
        <w:t xml:space="preserve">ь в руках помещиков, ограничивая доступ крестьян к земле. </w:t>
      </w:r>
    </w:p>
    <w:p w14:paraId="150A3023" w14:textId="77777777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Рост крестьянского населения:</w:t>
      </w:r>
    </w:p>
    <w:p w14:paraId="1D9EE9D9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Естественный прирост населения в деревне приводил к дроблению крестьянских наделов между наследниками, уменьшая средний размер крестьянского хозяйства.</w:t>
      </w:r>
    </w:p>
    <w:p w14:paraId="2062BA8A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Социальн</w:t>
      </w:r>
      <w:r w:rsidRPr="005C60C0">
        <w:rPr>
          <w:rFonts w:ascii="Times New Roman" w:hAnsi="Times New Roman" w:cs="Times New Roman"/>
          <w:color w:val="000000"/>
        </w:rPr>
        <w:t>ое неравенство:</w:t>
      </w:r>
    </w:p>
    <w:p w14:paraId="6F724D6D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Кулачество: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Зажиточные крестьяне (кулаки) скупали землю у разорившихся крестьян, увеличивая свои владения и способствуя концентрации земли в руках немногих.</w:t>
      </w:r>
    </w:p>
    <w:p w14:paraId="77C64302" w14:textId="0F114BE2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Спекуляция землей: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Скупка земли с целью перепродажи также способствовала повышению</w:t>
      </w:r>
      <w:r w:rsidRPr="005C60C0">
        <w:rPr>
          <w:rFonts w:ascii="Times New Roman" w:hAnsi="Times New Roman" w:cs="Times New Roman"/>
          <w:color w:val="000000"/>
        </w:rPr>
        <w:t xml:space="preserve"> цен и усложняла доступ крестьян к земле. </w:t>
      </w:r>
    </w:p>
    <w:p w14:paraId="356AB5B2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b/>
          <w:bCs/>
          <w:color w:val="000000"/>
        </w:rPr>
        <w:t>Последствия малоземелья</w:t>
      </w:r>
      <w:r w:rsidRPr="005C60C0">
        <w:rPr>
          <w:rFonts w:ascii="Times New Roman" w:hAnsi="Times New Roman" w:cs="Times New Roman"/>
          <w:color w:val="000000"/>
        </w:rPr>
        <w:t>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 </w:t>
      </w:r>
    </w:p>
    <w:p w14:paraId="2F286E22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Экономические последствия:</w:t>
      </w:r>
      <w:r w:rsidR="005C60C0">
        <w:rPr>
          <w:rFonts w:ascii="Times New Roman" w:hAnsi="Times New Roman" w:cs="Times New Roman"/>
          <w:color w:val="000000"/>
        </w:rPr>
        <w:t xml:space="preserve"> </w:t>
      </w:r>
    </w:p>
    <w:p w14:paraId="0B29209B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Низкая товарность крестьянских хозяйств: Крестьяне производили мало продукции на продажу, ограничиваясь в основном натуральным хозяйством. </w:t>
      </w:r>
    </w:p>
    <w:p w14:paraId="4F8364D5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Торможение разви</w:t>
      </w:r>
      <w:r w:rsidRPr="005C60C0">
        <w:rPr>
          <w:rFonts w:ascii="Times New Roman" w:hAnsi="Times New Roman" w:cs="Times New Roman"/>
          <w:color w:val="000000"/>
        </w:rPr>
        <w:t>тия сельского хозяйства: Недостаток земли не позволял внедрять новые технологии и повышать производительность труда.</w:t>
      </w:r>
    </w:p>
    <w:p w14:paraId="2CB95251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Недостаток капитала для развития: Ограниченные доходы не позволяли крестьянам инвестировать в улучшение хозяйства. </w:t>
      </w:r>
    </w:p>
    <w:p w14:paraId="42BC304B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Социальные последств</w:t>
      </w:r>
      <w:r w:rsidRPr="005C60C0">
        <w:rPr>
          <w:rFonts w:ascii="Times New Roman" w:hAnsi="Times New Roman" w:cs="Times New Roman"/>
          <w:color w:val="000000"/>
        </w:rPr>
        <w:t xml:space="preserve">ия: </w:t>
      </w:r>
    </w:p>
    <w:p w14:paraId="2B60A92F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Обострение социальных противоречий: Конфликты между крестьянами и помещиками, а также между зажиточными и бедными крестьянами. </w:t>
      </w:r>
    </w:p>
    <w:p w14:paraId="485D9E71" w14:textId="77777777" w:rsidR="005C60C0" w:rsidRDefault="00725AFF" w:rsidP="005C60C0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lastRenderedPageBreak/>
        <w:t>• Рост социальной напряженности: Малоземелье с</w:t>
      </w:r>
      <w:r w:rsidR="005C60C0">
        <w:rPr>
          <w:rFonts w:ascii="Times New Roman" w:hAnsi="Times New Roman" w:cs="Times New Roman"/>
          <w:color w:val="000000"/>
        </w:rPr>
        <w:t>л</w:t>
      </w:r>
      <w:r w:rsidRPr="005C60C0">
        <w:rPr>
          <w:rFonts w:ascii="Times New Roman" w:hAnsi="Times New Roman" w:cs="Times New Roman"/>
          <w:color w:val="000000"/>
        </w:rPr>
        <w:t>ужило одним из главных факторов, подпитывающих революционное движение.</w:t>
      </w:r>
    </w:p>
    <w:p w14:paraId="3230CE7E" w14:textId="77777777" w:rsidR="005C60C0" w:rsidRDefault="00725AFF" w:rsidP="005C60C0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Криминализация деревни: Нищета и безысходность толкали крестьян на преступления (кражи, поджоги). </w:t>
      </w:r>
    </w:p>
    <w:p w14:paraId="4BDDFC57" w14:textId="77777777" w:rsidR="005C60C0" w:rsidRDefault="00725AFF" w:rsidP="005C60C0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Политические последствия: </w:t>
      </w:r>
    </w:p>
    <w:p w14:paraId="4254E82F" w14:textId="77777777" w:rsidR="005C60C0" w:rsidRDefault="00725AFF" w:rsidP="005C60C0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Радикализация крестьянства: Малоземелье делало крестьян</w:t>
      </w:r>
      <w:r w:rsidRPr="005C60C0">
        <w:rPr>
          <w:rFonts w:ascii="Times New Roman" w:hAnsi="Times New Roman" w:cs="Times New Roman"/>
          <w:color w:val="000000"/>
        </w:rPr>
        <w:t xml:space="preserve"> восприимчивыми к радикальным политическим идеям, таким как социализм и анархизм.</w:t>
      </w:r>
    </w:p>
    <w:p w14:paraId="6A6571E2" w14:textId="1E266748" w:rsidR="0042030A" w:rsidRPr="005C60C0" w:rsidRDefault="00725AFF" w:rsidP="005C60C0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Дестабилизация политической ситуации: Крестьянские волнения подрывали стабильность государства и ослабляли самодержавную власть. </w:t>
      </w:r>
    </w:p>
    <w:p w14:paraId="5EBA5CBD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b/>
          <w:bCs/>
          <w:color w:val="000000"/>
        </w:rPr>
        <w:t>Решения проблемы малоземелья (попытки</w:t>
      </w:r>
      <w:r w:rsidRPr="005C60C0">
        <w:rPr>
          <w:rFonts w:ascii="Times New Roman" w:hAnsi="Times New Roman" w:cs="Times New Roman"/>
          <w:color w:val="000000"/>
        </w:rPr>
        <w:t>):</w:t>
      </w:r>
    </w:p>
    <w:p w14:paraId="7F533327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Крестьянский поземельный банк: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Предоставлял кредиты крестьянам на покупку земли, но не решил проблему в целом.</w:t>
      </w:r>
    </w:p>
    <w:p w14:paraId="2D47451E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Переселенческая политика: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Переселение крестьян на свободные земли в Сибирь и другие регионы, но не все крестьяне были готовы к переезду, а осво</w:t>
      </w:r>
      <w:r w:rsidRPr="005C60C0">
        <w:rPr>
          <w:rFonts w:ascii="Times New Roman" w:hAnsi="Times New Roman" w:cs="Times New Roman"/>
          <w:color w:val="000000"/>
        </w:rPr>
        <w:t xml:space="preserve">ение новых земель было сложным и затратным. </w:t>
      </w:r>
    </w:p>
    <w:p w14:paraId="272D6333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Столыпинская аграрная реформа (с 1906 г.):</w:t>
      </w:r>
    </w:p>
    <w:p w14:paraId="1AF24BBE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Разрушение общины и закрепление земли в частную собственность, что должно было стимулировать крестьян к эффективному землепользованию. </w:t>
      </w:r>
    </w:p>
    <w:p w14:paraId="2BBCCCD0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Частично решила проблему для </w:t>
      </w:r>
      <w:r w:rsidRPr="005C60C0">
        <w:rPr>
          <w:rFonts w:ascii="Times New Roman" w:hAnsi="Times New Roman" w:cs="Times New Roman"/>
          <w:color w:val="000000"/>
        </w:rPr>
        <w:t xml:space="preserve">крестьян, вышедших из общины, но реформа не была завершена к 1917 г. и вызвала новые противоречия. </w:t>
      </w:r>
      <w:r w:rsidRPr="005C60C0">
        <w:rPr>
          <w:rFonts w:ascii="Times New Roman" w:hAnsi="Times New Roman" w:cs="Times New Roman"/>
          <w:color w:val="000000"/>
        </w:rPr>
        <w:br/>
      </w:r>
      <w:r w:rsidRPr="005C60C0">
        <w:rPr>
          <w:rFonts w:ascii="Times New Roman" w:hAnsi="Times New Roman" w:cs="Times New Roman"/>
          <w:color w:val="000000"/>
        </w:rPr>
        <w:t>Причины аграрного перенаселения:</w:t>
      </w:r>
    </w:p>
    <w:p w14:paraId="52286EE1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Высокий естественный прирост населения: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Российская империя в начале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 переживала период демографического роста. Числ</w:t>
      </w:r>
      <w:r w:rsidRPr="005C60C0">
        <w:rPr>
          <w:rFonts w:ascii="Times New Roman" w:hAnsi="Times New Roman" w:cs="Times New Roman"/>
          <w:color w:val="000000"/>
        </w:rPr>
        <w:t xml:space="preserve">о крестьян увеличивалось быстрее, чем появлялись новые возможности для занятости в сельском хозяйстве или в промышленности. </w:t>
      </w:r>
    </w:p>
    <w:p w14:paraId="31EB9CAA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Ограниченное развитие промышленности и других секторов экономики: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Промышленность России развивалась медленнее, чем в развитых европ</w:t>
      </w:r>
      <w:r w:rsidRPr="005C60C0">
        <w:rPr>
          <w:rFonts w:ascii="Times New Roman" w:hAnsi="Times New Roman" w:cs="Times New Roman"/>
          <w:color w:val="000000"/>
        </w:rPr>
        <w:t>ейских странах, и не могла абсорбировать избыточную рабочую силу из деревни. Другие отрасли экономики (сфера услуг, торговля) также не предлагали достаточно рабочих мест.</w:t>
      </w:r>
    </w:p>
    <w:p w14:paraId="2B4BBDCD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Малоземелье: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Ограниченное количество земли, доступной для крестьян (как мы уже обсуж</w:t>
      </w:r>
      <w:r w:rsidRPr="005C60C0">
        <w:rPr>
          <w:rFonts w:ascii="Times New Roman" w:hAnsi="Times New Roman" w:cs="Times New Roman"/>
          <w:color w:val="000000"/>
        </w:rPr>
        <w:t xml:space="preserve">дали), усиливало проблему перенаселения. На небольшом участке земли не хватало работы для всех членов семьи. </w:t>
      </w:r>
    </w:p>
    <w:p w14:paraId="4760D19F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Архаичная структура сельского хозяйства: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Использование устаревших технологий и методов хозяйствования (трехполье, ручной труд) требовало большого </w:t>
      </w:r>
      <w:r w:rsidRPr="005C60C0">
        <w:rPr>
          <w:rFonts w:ascii="Times New Roman" w:hAnsi="Times New Roman" w:cs="Times New Roman"/>
          <w:color w:val="000000"/>
        </w:rPr>
        <w:t xml:space="preserve">количества рабочих рук, но при этом давало низкую отдачу. </w:t>
      </w:r>
    </w:p>
    <w:p w14:paraId="55F3C39D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Ограниченные возможности образования: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Недостаток доступного образования в сельской местности ограничивал возможности крестьян для получения новых профессий и переезда в города. </w:t>
      </w:r>
      <w:r w:rsidRPr="005C60C0">
        <w:rPr>
          <w:rFonts w:ascii="Times New Roman" w:hAnsi="Times New Roman" w:cs="Times New Roman"/>
          <w:color w:val="000000"/>
        </w:rPr>
        <w:br/>
      </w:r>
      <w:r w:rsidRPr="005C60C0">
        <w:rPr>
          <w:rFonts w:ascii="Times New Roman" w:hAnsi="Times New Roman" w:cs="Times New Roman"/>
          <w:color w:val="000000"/>
        </w:rPr>
        <w:t>Последствия аграрн</w:t>
      </w:r>
      <w:r w:rsidRPr="005C60C0">
        <w:rPr>
          <w:rFonts w:ascii="Times New Roman" w:hAnsi="Times New Roman" w:cs="Times New Roman"/>
          <w:color w:val="000000"/>
        </w:rPr>
        <w:t>ого перенаселения:</w:t>
      </w:r>
    </w:p>
    <w:p w14:paraId="71965516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Экономическая отсталость: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Низкая производительность труда в сельском хозяйстве сдерживала экономическое развитие страны в целом.</w:t>
      </w:r>
    </w:p>
    <w:p w14:paraId="4B10F60C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Бедность и нищета крестьян: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Аграрно</w:t>
      </w:r>
      <w:r w:rsidRPr="005C60C0">
        <w:rPr>
          <w:rFonts w:ascii="Times New Roman" w:hAnsi="Times New Roman" w:cs="Times New Roman"/>
          <w:color w:val="000000"/>
        </w:rPr>
        <w:t xml:space="preserve">е перенаселение приводило к бедности, голоду и болезням среди сельского </w:t>
      </w:r>
      <w:r w:rsidRPr="005C60C0">
        <w:rPr>
          <w:rFonts w:ascii="Times New Roman" w:hAnsi="Times New Roman" w:cs="Times New Roman"/>
          <w:color w:val="000000"/>
        </w:rPr>
        <w:t>населения.</w:t>
      </w:r>
    </w:p>
    <w:p w14:paraId="3E33560A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Социальная нестабильность: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Нищета и отчаяние толкали крестьян на участие в бунтах и революционном движении. </w:t>
      </w:r>
    </w:p>
    <w:p w14:paraId="29CCA976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Ограничение развития внутреннего рынка: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Низкая покупательная способность крестьян ограничивала спрос на промышленные товары и тормозила</w:t>
      </w:r>
      <w:r w:rsidRPr="005C60C0">
        <w:rPr>
          <w:rFonts w:ascii="Times New Roman" w:hAnsi="Times New Roman" w:cs="Times New Roman"/>
          <w:color w:val="000000"/>
        </w:rPr>
        <w:t xml:space="preserve"> развитие промышленности.</w:t>
      </w:r>
    </w:p>
    <w:p w14:paraId="52FE2FFE" w14:textId="2B8DD8BA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Эмиграция:</w:t>
      </w:r>
      <w:r w:rsidR="005C60C0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Некоторые крестьяне эмигрировали за границу в поисках лучшей жизни. </w:t>
      </w:r>
    </w:p>
    <w:p w14:paraId="5E5F8F6F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Низкая производительность труда в сельском хозяйстве (как следствие перенаселения и других факторов):</w:t>
      </w:r>
      <w:r w:rsidRPr="005C60C0">
        <w:rPr>
          <w:rFonts w:ascii="Times New Roman" w:hAnsi="Times New Roman" w:cs="Times New Roman"/>
          <w:color w:val="000000"/>
        </w:rPr>
        <w:br/>
      </w:r>
      <w:r w:rsidRPr="005C60C0">
        <w:rPr>
          <w:rFonts w:ascii="Times New Roman" w:hAnsi="Times New Roman" w:cs="Times New Roman"/>
          <w:color w:val="000000"/>
        </w:rPr>
        <w:t xml:space="preserve">Причины низкой производительности труда: </w:t>
      </w:r>
    </w:p>
    <w:p w14:paraId="2EC52DA9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Те</w:t>
      </w:r>
      <w:r w:rsidRPr="005C60C0">
        <w:rPr>
          <w:rFonts w:ascii="Times New Roman" w:hAnsi="Times New Roman" w:cs="Times New Roman"/>
          <w:color w:val="000000"/>
        </w:rPr>
        <w:t xml:space="preserve">хнологическая отсталость: </w:t>
      </w:r>
    </w:p>
    <w:p w14:paraId="7DEB3D26" w14:textId="77777777" w:rsid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Использование устаревших орудий труда (соха, деревянная борона) вместо современной техники.</w:t>
      </w:r>
    </w:p>
    <w:p w14:paraId="4BD32E8F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Отсутствие механизации трудоемких процессов (уборка урожая, молотьба). </w:t>
      </w:r>
    </w:p>
    <w:p w14:paraId="52D3CA33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Низкий уровень агротехники:</w:t>
      </w:r>
    </w:p>
    <w:p w14:paraId="15BAD2B0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lastRenderedPageBreak/>
        <w:t xml:space="preserve"> • Преобладание трехпольной систем</w:t>
      </w:r>
      <w:r w:rsidRPr="005C60C0">
        <w:rPr>
          <w:rFonts w:ascii="Times New Roman" w:hAnsi="Times New Roman" w:cs="Times New Roman"/>
          <w:color w:val="000000"/>
        </w:rPr>
        <w:t xml:space="preserve">ы земледелия, которая истощала почву. </w:t>
      </w:r>
    </w:p>
    <w:p w14:paraId="795599DB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Недостаточное использование удобрений (орг</w:t>
      </w:r>
      <w:r w:rsidRPr="005C60C0">
        <w:rPr>
          <w:rFonts w:ascii="Times New Roman" w:hAnsi="Times New Roman" w:cs="Times New Roman"/>
          <w:color w:val="000000"/>
        </w:rPr>
        <w:t>анических и минеральных).</w:t>
      </w:r>
    </w:p>
    <w:p w14:paraId="61086650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Отсутствие эффективной борьбы с вредителями и болезнями растений.</w:t>
      </w:r>
    </w:p>
    <w:p w14:paraId="216ED19E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Недостаток образования и квалификации:</w:t>
      </w:r>
    </w:p>
    <w:p w14:paraId="5D47B84C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Низкий уровень грамотности ср</w:t>
      </w:r>
      <w:r w:rsidRPr="005C60C0">
        <w:rPr>
          <w:rFonts w:ascii="Times New Roman" w:hAnsi="Times New Roman" w:cs="Times New Roman"/>
          <w:color w:val="000000"/>
        </w:rPr>
        <w:t>еди крестьян.</w:t>
      </w:r>
    </w:p>
    <w:p w14:paraId="0366D6DC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Недостаток знаний о современных методах хозяйствования. </w:t>
      </w:r>
    </w:p>
    <w:p w14:paraId="03A621AC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Плохая организация труда: </w:t>
      </w:r>
    </w:p>
    <w:p w14:paraId="4EA1478D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Неэффективное распределение трудовых ресурсов. </w:t>
      </w:r>
    </w:p>
    <w:p w14:paraId="48C384D6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Отсутствие стимулов для повышения производительности труда (особенно в общинных хозяйствах). </w:t>
      </w:r>
    </w:p>
    <w:p w14:paraId="1DE52AEE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Малоземель</w:t>
      </w:r>
      <w:r w:rsidRPr="005C60C0">
        <w:rPr>
          <w:rFonts w:ascii="Times New Roman" w:hAnsi="Times New Roman" w:cs="Times New Roman"/>
          <w:color w:val="000000"/>
        </w:rPr>
        <w:t>е (опосредованно): Недостаток земли не давал возможности развернуть эффективное хозяйство, что также влияло на производительность труда.</w:t>
      </w:r>
    </w:p>
    <w:p w14:paraId="4B3E35BC" w14:textId="0FCBF0E5" w:rsidR="0042030A" w:rsidRPr="005C60C0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Климатические условия: Рискованное земледелие (засухи, заморозки) снижало урожайность. </w:t>
      </w:r>
    </w:p>
    <w:p w14:paraId="55DA9D34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Последствия низкой производ</w:t>
      </w:r>
      <w:r w:rsidRPr="005C60C0">
        <w:rPr>
          <w:rFonts w:ascii="Times New Roman" w:hAnsi="Times New Roman" w:cs="Times New Roman"/>
          <w:color w:val="000000"/>
        </w:rPr>
        <w:t>ительности труда:</w:t>
      </w:r>
    </w:p>
    <w:p w14:paraId="2A294BCD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Низкий уровень жизни крестьян:</w:t>
      </w:r>
      <w:r w:rsidR="002F552C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Низкие доходы ограничивали возможности крестьян для удовлетворения своих потребностей.</w:t>
      </w:r>
    </w:p>
    <w:p w14:paraId="046F19FE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Неконкурентоспособность российского сельского хозяйства:</w:t>
      </w:r>
      <w:r w:rsidR="002F552C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Российская сельскохозяйственная продукция не могла конкурирова</w:t>
      </w:r>
      <w:r w:rsidRPr="005C60C0">
        <w:rPr>
          <w:rFonts w:ascii="Times New Roman" w:hAnsi="Times New Roman" w:cs="Times New Roman"/>
          <w:color w:val="000000"/>
        </w:rPr>
        <w:t xml:space="preserve">ть с продукцией из других стран на мировом рынке. </w:t>
      </w:r>
    </w:p>
    <w:p w14:paraId="308C98D4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Торможение развития промышленности:</w:t>
      </w:r>
      <w:r w:rsidR="002F552C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Низкая покупательная способность крестьян ограничивала спрос на промышленные товары. </w:t>
      </w:r>
    </w:p>
    <w:p w14:paraId="1AB38874" w14:textId="1CCFB97C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• Зависимость от импорта продовольствия:</w:t>
      </w:r>
      <w:r w:rsidR="002F552C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Россия вынуждена была импортировать продовол</w:t>
      </w:r>
      <w:r w:rsidRPr="005C60C0">
        <w:rPr>
          <w:rFonts w:ascii="Times New Roman" w:hAnsi="Times New Roman" w:cs="Times New Roman"/>
          <w:color w:val="000000"/>
        </w:rPr>
        <w:t xml:space="preserve">ьствие, несмотря на то, что большая часть населения была занята в сельском хозяйстве. </w:t>
      </w:r>
    </w:p>
    <w:p w14:paraId="2F7C7F0F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Пути развития сельского хозяйства: Столыпинская реформа и ее последствия</w:t>
      </w:r>
      <w:r w:rsidR="002F552C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 xml:space="preserve">Для решения аграрных проблем и модернизации сельского хозяйства правительство России </w:t>
      </w:r>
      <w:r w:rsidRPr="005C60C0">
        <w:rPr>
          <w:rFonts w:ascii="Times New Roman" w:hAnsi="Times New Roman" w:cs="Times New Roman"/>
          <w:color w:val="000000"/>
        </w:rPr>
        <w:t xml:space="preserve">предприняло ряд мер, наиболее важной из которых стала Столыпинская аграрная реформа, начатая в 1906 году. Основными целями реформы были: </w:t>
      </w:r>
    </w:p>
    <w:p w14:paraId="5D662B92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Разрушение общины:</w:t>
      </w:r>
      <w:r w:rsidRPr="005C60C0">
        <w:rPr>
          <w:rFonts w:ascii="Times New Roman" w:hAnsi="Times New Roman" w:cs="Times New Roman"/>
          <w:color w:val="000000"/>
        </w:rPr>
        <w:t xml:space="preserve"> Предоставление крестьянам права выхода из общины с закреплением земли в частную собственность.</w:t>
      </w:r>
      <w:r w:rsidRPr="005C60C0">
        <w:rPr>
          <w:rFonts w:ascii="Times New Roman" w:hAnsi="Times New Roman" w:cs="Times New Roman"/>
          <w:color w:val="000000"/>
        </w:rPr>
        <w:t xml:space="preserve"> </w:t>
      </w:r>
    </w:p>
    <w:p w14:paraId="062B8E40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Формирование класса крестьян-собственников:</w:t>
      </w:r>
      <w:r w:rsidRPr="005C60C0">
        <w:rPr>
          <w:rFonts w:ascii="Times New Roman" w:hAnsi="Times New Roman" w:cs="Times New Roman"/>
          <w:color w:val="000000"/>
        </w:rPr>
        <w:t xml:space="preserve"> Создание крепких крестьянских хозяйств, способных к эффективному землепользов</w:t>
      </w:r>
      <w:r w:rsidRPr="005C60C0">
        <w:rPr>
          <w:rFonts w:ascii="Times New Roman" w:hAnsi="Times New Roman" w:cs="Times New Roman"/>
          <w:color w:val="000000"/>
        </w:rPr>
        <w:t>анию и повышению товарности производства.</w:t>
      </w:r>
    </w:p>
    <w:p w14:paraId="2D050A25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</w:t>
      </w:r>
      <w:r w:rsidRPr="005C60C0">
        <w:rPr>
          <w:rFonts w:ascii="Times New Roman" w:hAnsi="Times New Roman" w:cs="Times New Roman"/>
          <w:color w:val="000000"/>
        </w:rPr>
        <w:t>Переселение крестьян на свободные земли:</w:t>
      </w:r>
      <w:r w:rsidRPr="005C60C0">
        <w:rPr>
          <w:rFonts w:ascii="Times New Roman" w:hAnsi="Times New Roman" w:cs="Times New Roman"/>
          <w:color w:val="000000"/>
        </w:rPr>
        <w:t xml:space="preserve"> Освоение новых сельскохозяйстве</w:t>
      </w:r>
      <w:r w:rsidRPr="005C60C0">
        <w:rPr>
          <w:rFonts w:ascii="Times New Roman" w:hAnsi="Times New Roman" w:cs="Times New Roman"/>
          <w:color w:val="000000"/>
        </w:rPr>
        <w:t>нных районов, в первую очередь в Сибири и на Дальнем Востоке. Столыпинская реформа имела определенные успехи. Значительная часть крестьян вышла из общины и закрепила землю в частную собственность. Увеличилось производство товарного зерна и экспорт сельскох</w:t>
      </w:r>
      <w:r w:rsidRPr="005C60C0">
        <w:rPr>
          <w:rFonts w:ascii="Times New Roman" w:hAnsi="Times New Roman" w:cs="Times New Roman"/>
          <w:color w:val="000000"/>
        </w:rPr>
        <w:t>озяйственной продукции. Однако реформа не решила всех проблем аграрного сектора и столкнулась с рядом трудностей:</w:t>
      </w:r>
    </w:p>
    <w:p w14:paraId="66080A77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</w:t>
      </w:r>
      <w:r w:rsidRPr="005C60C0">
        <w:rPr>
          <w:rFonts w:ascii="Times New Roman" w:hAnsi="Times New Roman" w:cs="Times New Roman"/>
          <w:color w:val="000000"/>
        </w:rPr>
        <w:t>Сопротивление общины:</w:t>
      </w:r>
      <w:r w:rsidRPr="005C60C0">
        <w:rPr>
          <w:rFonts w:ascii="Times New Roman" w:hAnsi="Times New Roman" w:cs="Times New Roman"/>
          <w:color w:val="000000"/>
        </w:rPr>
        <w:t xml:space="preserve"> Многие крестьяне не желали выходить из общины и терять привычные формы взаимопомощи и социальной защиты. </w:t>
      </w:r>
    </w:p>
    <w:p w14:paraId="4E8C0C59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Недос</w:t>
      </w:r>
      <w:r w:rsidRPr="005C60C0">
        <w:rPr>
          <w:rFonts w:ascii="Times New Roman" w:hAnsi="Times New Roman" w:cs="Times New Roman"/>
          <w:color w:val="000000"/>
        </w:rPr>
        <w:t>таток кредитов и агрономической помощи:</w:t>
      </w:r>
      <w:r w:rsidRPr="005C60C0">
        <w:rPr>
          <w:rFonts w:ascii="Times New Roman" w:hAnsi="Times New Roman" w:cs="Times New Roman"/>
          <w:color w:val="000000"/>
        </w:rPr>
        <w:t xml:space="preserve"> Крестьяне, вышедшие из общины, испытывали трудности с получением кредитов и агрономической помощи, что затрудняло развитие их хозяйств. </w:t>
      </w:r>
    </w:p>
    <w:p w14:paraId="30F2E9CA" w14:textId="77777777" w:rsidR="002F552C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Социальное расслоение:</w:t>
      </w:r>
      <w:r w:rsidRPr="005C60C0">
        <w:rPr>
          <w:rFonts w:ascii="Times New Roman" w:hAnsi="Times New Roman" w:cs="Times New Roman"/>
          <w:color w:val="000000"/>
        </w:rPr>
        <w:t xml:space="preserve"> Реформа способствовала дальнейшему социальному ра</w:t>
      </w:r>
      <w:r w:rsidRPr="005C60C0">
        <w:rPr>
          <w:rFonts w:ascii="Times New Roman" w:hAnsi="Times New Roman" w:cs="Times New Roman"/>
          <w:color w:val="000000"/>
        </w:rPr>
        <w:t xml:space="preserve">сслоению в деревне, усилению позиций кулаков и обезземеливанию бедняков. </w:t>
      </w:r>
    </w:p>
    <w:p w14:paraId="0BA6E740" w14:textId="2FA7F84F" w:rsidR="0042030A" w:rsidRPr="005C60C0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Неравномерность проведения реформы:</w:t>
      </w:r>
      <w:r w:rsidRPr="005C60C0">
        <w:rPr>
          <w:rFonts w:ascii="Times New Roman" w:hAnsi="Times New Roman" w:cs="Times New Roman"/>
          <w:color w:val="000000"/>
        </w:rPr>
        <w:t xml:space="preserve"> Реформа проводилась неравномерно в разных регионах России, что приводило к различным результатам. </w:t>
      </w:r>
    </w:p>
    <w:p w14:paraId="6EC2BD7B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Роль сельского хозяйства в экономике и социальной жизни России</w:t>
      </w:r>
      <w:r w:rsidRPr="005C60C0">
        <w:rPr>
          <w:rFonts w:ascii="Times New Roman" w:hAnsi="Times New Roman" w:cs="Times New Roman"/>
          <w:color w:val="000000"/>
        </w:rPr>
        <w:t xml:space="preserve"> Сельское хозяйство играло важнейшую роль в экономике и социальной жизни России начала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века. Оно обеспечивало занятость большей части населения, являлось основным источником экспортных дохо</w:t>
      </w:r>
      <w:r w:rsidRPr="005C60C0">
        <w:rPr>
          <w:rFonts w:ascii="Times New Roman" w:hAnsi="Times New Roman" w:cs="Times New Roman"/>
          <w:color w:val="000000"/>
        </w:rPr>
        <w:t xml:space="preserve">дов и снабжало промышленность сырьем. </w:t>
      </w:r>
    </w:p>
    <w:p w14:paraId="714C957B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• </w:t>
      </w:r>
      <w:r w:rsidRPr="005C60C0">
        <w:rPr>
          <w:rFonts w:ascii="Times New Roman" w:hAnsi="Times New Roman" w:cs="Times New Roman"/>
          <w:color w:val="000000"/>
        </w:rPr>
        <w:t>Основной источник занятости:</w:t>
      </w:r>
      <w:r w:rsidRPr="005C60C0">
        <w:rPr>
          <w:rFonts w:ascii="Times New Roman" w:hAnsi="Times New Roman" w:cs="Times New Roman"/>
          <w:color w:val="000000"/>
        </w:rPr>
        <w:t xml:space="preserve"> В сельском хозяйстве было занято более 80% населения России.</w:t>
      </w:r>
    </w:p>
    <w:p w14:paraId="3A900CBF" w14:textId="77777777" w:rsidR="002F552C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 xml:space="preserve"> • </w:t>
      </w:r>
      <w:r w:rsidRPr="005C60C0">
        <w:rPr>
          <w:rFonts w:ascii="Times New Roman" w:hAnsi="Times New Roman" w:cs="Times New Roman"/>
          <w:color w:val="000000"/>
        </w:rPr>
        <w:t>Ключевой элемент экспорта:</w:t>
      </w:r>
      <w:r w:rsidRPr="005C60C0">
        <w:rPr>
          <w:rFonts w:ascii="Times New Roman" w:hAnsi="Times New Roman" w:cs="Times New Roman"/>
          <w:color w:val="000000"/>
        </w:rPr>
        <w:t xml:space="preserve"> Сельскохозяйственная продукция, в первую очередь зерно, составляла значительную часть рос</w:t>
      </w:r>
      <w:r w:rsidRPr="005C60C0">
        <w:rPr>
          <w:rFonts w:ascii="Times New Roman" w:hAnsi="Times New Roman" w:cs="Times New Roman"/>
          <w:color w:val="000000"/>
        </w:rPr>
        <w:t xml:space="preserve">сийского экспорта. </w:t>
      </w:r>
    </w:p>
    <w:p w14:paraId="1D02373A" w14:textId="06DAD2EF" w:rsidR="0042030A" w:rsidRPr="005C60C0" w:rsidRDefault="00725AFF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lastRenderedPageBreak/>
        <w:t>•</w:t>
      </w:r>
      <w:r w:rsidRPr="005C60C0">
        <w:rPr>
          <w:rFonts w:ascii="Times New Roman" w:hAnsi="Times New Roman" w:cs="Times New Roman"/>
          <w:color w:val="000000"/>
        </w:rPr>
        <w:t>Поставщик сырья для промышленности:</w:t>
      </w:r>
      <w:r w:rsidR="002F552C">
        <w:rPr>
          <w:rFonts w:ascii="Times New Roman" w:hAnsi="Times New Roman" w:cs="Times New Roman"/>
          <w:color w:val="000000"/>
        </w:rPr>
        <w:t xml:space="preserve"> </w:t>
      </w:r>
      <w:r w:rsidRPr="005C60C0">
        <w:rPr>
          <w:rFonts w:ascii="Times New Roman" w:hAnsi="Times New Roman" w:cs="Times New Roman"/>
          <w:color w:val="000000"/>
        </w:rPr>
        <w:t>Сельское хозяйство обеспечивало промышленность сырьем, таким как лен, хлопок, сахарная свекла и др. Однако низкая производительность труда и социальная напряженность в деревне сдерживали развитие</w:t>
      </w:r>
      <w:r w:rsidRPr="005C60C0">
        <w:rPr>
          <w:rFonts w:ascii="Times New Roman" w:hAnsi="Times New Roman" w:cs="Times New Roman"/>
          <w:color w:val="000000"/>
        </w:rPr>
        <w:t xml:space="preserve"> экономики и являлись источником социальных конфликтов. Недовольство крестьян своим экономическим положением и аграрная неразрешенность стали одной из причин революционных потрясений 1905-1907 годов и последующих событий. </w:t>
      </w:r>
      <w:r w:rsidRPr="005C60C0">
        <w:rPr>
          <w:rFonts w:ascii="Times New Roman" w:hAnsi="Times New Roman" w:cs="Times New Roman"/>
          <w:color w:val="000000"/>
        </w:rPr>
        <w:br/>
      </w:r>
    </w:p>
    <w:p w14:paraId="138153BB" w14:textId="13DADE30" w:rsidR="0042030A" w:rsidRPr="005C60C0" w:rsidRDefault="00725AFF" w:rsidP="002F552C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</w:rPr>
      </w:pPr>
      <w:r w:rsidRPr="005C60C0">
        <w:rPr>
          <w:rFonts w:ascii="Times New Roman" w:hAnsi="Times New Roman" w:cs="Times New Roman"/>
          <w:color w:val="000000"/>
        </w:rPr>
        <w:t>Сельское хозяйство России в нача</w:t>
      </w:r>
      <w:r w:rsidRPr="005C60C0">
        <w:rPr>
          <w:rFonts w:ascii="Times New Roman" w:hAnsi="Times New Roman" w:cs="Times New Roman"/>
          <w:color w:val="000000"/>
        </w:rPr>
        <w:t xml:space="preserve">ле </w:t>
      </w:r>
      <w:r>
        <w:rPr>
          <w:rFonts w:ascii="Times New Roman" w:hAnsi="Times New Roman" w:cs="Times New Roman"/>
          <w:color w:val="000000"/>
          <w:lang w:val="en-US"/>
        </w:rPr>
        <w:t>XX</w:t>
      </w:r>
      <w:r w:rsidRPr="005C60C0">
        <w:rPr>
          <w:rFonts w:ascii="Times New Roman" w:hAnsi="Times New Roman" w:cs="Times New Roman"/>
          <w:color w:val="000000"/>
        </w:rPr>
        <w:t xml:space="preserve"> века находилось в состоянии глубокого кризиса, обусловленного малоземельем, аграрным перенаселением, низкой производительностью труда и архаичностью агротехники. Столыпинская аграрная реформа, хотя и имела определенные успехи, не решила всех проблем </w:t>
      </w:r>
      <w:r w:rsidRPr="005C60C0">
        <w:rPr>
          <w:rFonts w:ascii="Times New Roman" w:hAnsi="Times New Roman" w:cs="Times New Roman"/>
          <w:color w:val="000000"/>
        </w:rPr>
        <w:t xml:space="preserve">аграрного сектора и способствовала дальнейшему социальному расслоению в деревне. Неразрешенные аграрные вопросы стали одним из факторов, приведших к революционным событиям 1917 года и коренным изменениям в аграрном строе России. </w:t>
      </w:r>
    </w:p>
    <w:p w14:paraId="6375DC5D" w14:textId="77777777" w:rsidR="0042030A" w:rsidRDefault="0042030A">
      <w:pPr>
        <w:pBdr>
          <w:top w:val="none" w:sz="4" w:space="0" w:color="auto"/>
          <w:left w:val="none" w:sz="4" w:space="0" w:color="auto"/>
          <w:bottom w:val="none" w:sz="4" w:space="0" w:color="auto"/>
          <w:right w:val="none" w:sz="4" w:space="0" w:color="auto"/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b/>
          <w:bCs/>
        </w:rPr>
      </w:pPr>
    </w:p>
    <w:sectPr w:rsidR="0042030A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8BE2BD" w14:textId="77777777" w:rsidR="00725AFF" w:rsidRDefault="00725AFF">
      <w:pPr>
        <w:spacing w:after="0" w:line="240" w:lineRule="auto"/>
      </w:pPr>
      <w:r>
        <w:separator/>
      </w:r>
    </w:p>
  </w:endnote>
  <w:endnote w:type="continuationSeparator" w:id="0">
    <w:p w14:paraId="47874900" w14:textId="77777777" w:rsidR="00725AFF" w:rsidRDefault="00725A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7FE0B" w14:textId="77777777" w:rsidR="0042030A" w:rsidRDefault="00725AFF">
    <w:pPr>
      <w:spacing w:after="0" w:line="240" w:lineRule="auto"/>
    </w:pPr>
    <w:r>
      <w:fldChar w:fldCharType="begin"/>
    </w:r>
    <w:r>
      <w:instrText>PAGE</w:instrText>
    </w:r>
    <w:r>
      <w:fldChar w:fldCharType="separate"/>
    </w:r>
    <w:r>
      <w:rPr>
        <w:lang w:val="en-US"/>
      </w:rPr>
      <w:t>*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8106C" w14:textId="77777777" w:rsidR="00725AFF" w:rsidRDefault="00725AFF">
      <w:pPr>
        <w:spacing w:after="0" w:line="240" w:lineRule="auto"/>
      </w:pPr>
      <w:r>
        <w:separator/>
      </w:r>
    </w:p>
  </w:footnote>
  <w:footnote w:type="continuationSeparator" w:id="0">
    <w:p w14:paraId="38871D10" w14:textId="77777777" w:rsidR="00725AFF" w:rsidRDefault="00725A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A6808" w14:textId="77777777" w:rsidR="0042030A" w:rsidRDefault="0042030A">
    <w:pPr>
      <w:spacing w:after="0"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2030A"/>
    <w:rsid w:val="002F552C"/>
    <w:rsid w:val="0042030A"/>
    <w:rsid w:val="005C60C0"/>
    <w:rsid w:val="00725AFF"/>
    <w:rsid w:val="00DC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C5B58"/>
  <w15:docId w15:val="{6BCB747A-4F72-4EE6-88E8-BA3ADF923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5">
    <w:name w:val="Заголовок Знак"/>
    <w:basedOn w:val="a0"/>
    <w:link w:val="a4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Intense Emphasis"/>
    <w:basedOn w:val="a0"/>
    <w:uiPriority w:val="21"/>
    <w:qFormat/>
    <w:rPr>
      <w:b/>
      <w:bCs/>
      <w:i/>
      <w:iCs/>
      <w:color w:val="4472C4" w:themeColor="accent1"/>
    </w:rPr>
  </w:style>
  <w:style w:type="character" w:styleId="ab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d">
    <w:name w:val="Выделенная цитата Знак"/>
    <w:basedOn w:val="a0"/>
    <w:link w:val="ac"/>
    <w:uiPriority w:val="30"/>
    <w:rPr>
      <w:b/>
      <w:bCs/>
      <w:i/>
      <w:iCs/>
      <w:color w:val="4472C4" w:themeColor="accent1"/>
    </w:rPr>
  </w:style>
  <w:style w:type="character" w:styleId="ae">
    <w:name w:val="Subtle Reference"/>
    <w:basedOn w:val="a0"/>
    <w:uiPriority w:val="31"/>
    <w:qFormat/>
    <w:rPr>
      <w:smallCaps/>
      <w:color w:val="ED7D31" w:themeColor="accent2"/>
      <w:u w:val="single"/>
    </w:rPr>
  </w:style>
  <w:style w:type="character" w:styleId="af">
    <w:name w:val="Intense Reference"/>
    <w:basedOn w:val="a0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af0">
    <w:name w:val="Book Title"/>
    <w:basedOn w:val="a0"/>
    <w:uiPriority w:val="33"/>
    <w:qFormat/>
    <w:rPr>
      <w:b/>
      <w:bCs/>
      <w:smallCaps/>
      <w:spacing w:val="5"/>
    </w:rPr>
  </w:style>
  <w:style w:type="paragraph" w:styleId="af1">
    <w:name w:val="List Paragraph"/>
    <w:basedOn w:val="a"/>
    <w:uiPriority w:val="34"/>
    <w:qFormat/>
    <w:pPr>
      <w:ind w:left="720"/>
      <w:contextualSpacing/>
    </w:pPr>
  </w:style>
  <w:style w:type="paragraph" w:styleId="af2">
    <w:name w:val="footnote text"/>
    <w:basedOn w:val="a"/>
    <w:link w:val="af3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semiHidden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6">
    <w:name w:val="Текст концевой сноски Знак"/>
    <w:basedOn w:val="a0"/>
    <w:link w:val="af5"/>
    <w:uiPriority w:val="99"/>
    <w:semiHidden/>
    <w:rPr>
      <w:sz w:val="20"/>
      <w:szCs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character" w:styleId="af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9">
    <w:name w:val="Plain Text"/>
    <w:basedOn w:val="a"/>
    <w:link w:val="afa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afa">
    <w:name w:val="Текст Знак"/>
    <w:basedOn w:val="a0"/>
    <w:link w:val="af9"/>
    <w:uiPriority w:val="99"/>
    <w:rPr>
      <w:rFonts w:ascii="Courier New" w:hAnsi="Courier New" w:cs="Courier New"/>
      <w:sz w:val="21"/>
      <w:szCs w:val="21"/>
    </w:rPr>
  </w:style>
  <w:style w:type="paragraph" w:styleId="afb">
    <w:name w:val="header"/>
    <w:basedOn w:val="a"/>
    <w:link w:val="afc"/>
    <w:uiPriority w:val="99"/>
    <w:unhideWhenUsed/>
    <w:pPr>
      <w:spacing w:after="0" w:line="240" w:lineRule="auto"/>
    </w:pPr>
  </w:style>
  <w:style w:type="character" w:customStyle="1" w:styleId="afc">
    <w:name w:val="Верхний колонтитул Знак"/>
    <w:basedOn w:val="a0"/>
    <w:link w:val="afb"/>
    <w:uiPriority w:val="99"/>
  </w:style>
  <w:style w:type="paragraph" w:styleId="afd">
    <w:name w:val="footer"/>
    <w:basedOn w:val="a"/>
    <w:link w:val="afe"/>
    <w:uiPriority w:val="99"/>
    <w:unhideWhenUsed/>
    <w:pPr>
      <w:spacing w:after="0" w:line="240" w:lineRule="auto"/>
    </w:pPr>
  </w:style>
  <w:style w:type="character" w:customStyle="1" w:styleId="afe">
    <w:name w:val="Нижний колонтитул Знак"/>
    <w:basedOn w:val="a0"/>
    <w:link w:val="afd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1704</Words>
  <Characters>9716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Чуланова Анастасия Владимировна</cp:lastModifiedBy>
  <cp:revision>3</cp:revision>
  <dcterms:created xsi:type="dcterms:W3CDTF">2025-03-03T18:30:00Z</dcterms:created>
  <dcterms:modified xsi:type="dcterms:W3CDTF">2025-03-03T18:47:00Z</dcterms:modified>
</cp:coreProperties>
</file>