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26482" w14:textId="4FACC1EA" w:rsidR="007340BC" w:rsidRDefault="007340BC" w:rsidP="007340BC">
      <w:pPr>
        <w:pStyle w:val="futurismarkdown-paragraph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t>1</w:t>
      </w:r>
      <w:r>
        <w:rPr>
          <w:rStyle w:val="a3"/>
          <w:rFonts w:ascii="Arial" w:hAnsi="Arial" w:cs="Arial"/>
          <w:color w:val="333333"/>
        </w:rPr>
        <w:t>Диаграмма состояний</w:t>
      </w:r>
      <w:r>
        <w:rPr>
          <w:rFonts w:ascii="Arial" w:hAnsi="Arial" w:cs="Arial"/>
          <w:color w:val="333333"/>
        </w:rPr>
        <w:t> — это </w:t>
      </w:r>
      <w:r>
        <w:rPr>
          <w:rStyle w:val="a3"/>
          <w:rFonts w:ascii="Arial" w:hAnsi="Arial" w:cs="Arial"/>
          <w:color w:val="333333"/>
        </w:rPr>
        <w:t>граф специального вида, который представляет некоторый автомат</w:t>
      </w:r>
      <w:r>
        <w:rPr>
          <w:rFonts w:ascii="Arial" w:hAnsi="Arial" w:cs="Arial"/>
          <w:color w:val="333333"/>
        </w:rPr>
        <w:t>. Она описывает процесс изменения состояний только одного класса, а точнее — одного экземпляра определённого класса, то есть моделирует все возможные изменения в состоянии конкретного объекта. </w:t>
      </w:r>
      <w:r>
        <w:rPr>
          <w:rFonts w:ascii="Arial" w:hAnsi="Arial" w:cs="Arial"/>
          <w:color w:val="333333"/>
        </w:rPr>
        <w:t xml:space="preserve"> </w:t>
      </w:r>
    </w:p>
    <w:p w14:paraId="5676986E" w14:textId="6954F4E7" w:rsidR="007340BC" w:rsidRDefault="007340BC" w:rsidP="007340BC">
      <w:pPr>
        <w:pStyle w:val="futurismarkdown-paragraph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Главное предназначение этой диаграммы — описать возможные последовательности состояний и переходов, которые в совокупности характеризуют поведение элемента модели в течение его жизненного цикла. </w:t>
      </w:r>
      <w:r>
        <w:rPr>
          <w:rFonts w:ascii="Arial" w:hAnsi="Arial" w:cs="Arial"/>
          <w:color w:val="333333"/>
        </w:rPr>
        <w:t xml:space="preserve"> </w:t>
      </w:r>
    </w:p>
    <w:p w14:paraId="51E36862" w14:textId="0042A3A2" w:rsidR="00BA1722" w:rsidRDefault="007340BC" w:rsidP="007340BC">
      <w:pPr>
        <w:pStyle w:val="futurismarkdown-paragraph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Диаграммы состояний используются в информатике и смежных областях для описания поведения систем, включая компьютерные программы и бизнес-процессы. </w:t>
      </w:r>
      <w:r w:rsidRPr="007340BC">
        <w:rPr>
          <w:rFonts w:ascii="Arial" w:hAnsi="Arial" w:cs="Arial"/>
          <w:color w:val="333333"/>
        </w:rPr>
        <w:t xml:space="preserve"> </w:t>
      </w:r>
    </w:p>
    <w:p w14:paraId="1ECDC3FF" w14:textId="5DF53EBB" w:rsidR="007340BC" w:rsidRPr="007340BC" w:rsidRDefault="007340BC" w:rsidP="007340BC">
      <w:pPr>
        <w:pStyle w:val="futurismarkdown-paragraph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2</w:t>
      </w:r>
      <w:r w:rsidRPr="007340BC">
        <w:rPr>
          <w:rFonts w:ascii="Arial" w:hAnsi="Arial" w:cs="Arial"/>
          <w:b/>
          <w:bCs/>
          <w:color w:val="333333"/>
        </w:rPr>
        <w:t>Диаграмма состояния железо—углерод</w:t>
      </w:r>
      <w:r w:rsidRPr="007340BC">
        <w:rPr>
          <w:rFonts w:ascii="Arial" w:hAnsi="Arial" w:cs="Arial"/>
          <w:color w:val="333333"/>
        </w:rPr>
        <w:t> (иногда её называют «диаграмма железо—цементит») — графическое отображение фазового состояния сплавов железа с углеродом в зависимости от их химического состава и температуры.  </w:t>
      </w:r>
      <w:r w:rsidRPr="007340BC">
        <w:rPr>
          <w:rFonts w:ascii="Arial" w:hAnsi="Arial" w:cs="Arial"/>
          <w:color w:val="333333"/>
        </w:rPr>
        <w:t xml:space="preserve"> </w:t>
      </w:r>
    </w:p>
    <w:p w14:paraId="56E4D5F1" w14:textId="77777777" w:rsidR="007340BC" w:rsidRPr="007340BC" w:rsidRDefault="007340BC" w:rsidP="007340BC">
      <w:pPr>
        <w:shd w:val="clear" w:color="auto" w:fill="FFFFFF"/>
        <w:spacing w:after="120" w:line="330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340B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Некоторые основные компоненты диаграммы:</w:t>
      </w:r>
    </w:p>
    <w:p w14:paraId="23F06342" w14:textId="24314369" w:rsidR="007340BC" w:rsidRPr="007340BC" w:rsidRDefault="007340BC" w:rsidP="007340BC">
      <w:pPr>
        <w:numPr>
          <w:ilvl w:val="0"/>
          <w:numId w:val="1"/>
        </w:numPr>
        <w:shd w:val="clear" w:color="auto" w:fill="FFFFFF"/>
        <w:spacing w:after="0" w:line="330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340BC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Жидкая фаза</w:t>
      </w:r>
      <w:r w:rsidRPr="007340B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 В жидком состоянии железо хорошо растворяет углерод в любых пропорциях с образованием однородной жидкой фазы.  </w:t>
      </w:r>
      <w:r w:rsidRPr="007340B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</w:p>
    <w:p w14:paraId="581C933F" w14:textId="73B88C30" w:rsidR="007340BC" w:rsidRPr="007340BC" w:rsidRDefault="007340BC" w:rsidP="007340BC">
      <w:pPr>
        <w:numPr>
          <w:ilvl w:val="0"/>
          <w:numId w:val="1"/>
        </w:numPr>
        <w:shd w:val="clear" w:color="auto" w:fill="FFFFFF"/>
        <w:spacing w:beforeAutospacing="1" w:after="0" w:line="330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340BC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Феррит</w:t>
      </w:r>
      <w:r w:rsidRPr="007340B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 Твёрдый раствор внедрения углерода в α-железе с объёмно-центрированной кубической решёткой. Феррит имеет переменную, зависящую от температуры предельную растворимость углерода: минимальную — 0,006% при комнатной температуре, максимальную — 0,02% при температуре 700 °C. </w:t>
      </w:r>
      <w:r w:rsidRPr="007340B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</w:p>
    <w:p w14:paraId="5B49C189" w14:textId="0AD56C0B" w:rsidR="007340BC" w:rsidRPr="007340BC" w:rsidRDefault="007340BC" w:rsidP="007340BC">
      <w:pPr>
        <w:numPr>
          <w:ilvl w:val="0"/>
          <w:numId w:val="1"/>
        </w:numPr>
        <w:shd w:val="clear" w:color="auto" w:fill="FFFFFF"/>
        <w:spacing w:beforeAutospacing="1" w:after="0" w:line="330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340BC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Аустенит</w:t>
      </w:r>
      <w:r w:rsidRPr="007340B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 Твёрдый раствор внедрения углерода в γ-железе с гранецентрированной кубической решёткой. Предельная растворимость углерода в аустените — 2,14% при температуре 1147 °C. </w:t>
      </w:r>
      <w:r w:rsidRPr="007340B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</w:p>
    <w:p w14:paraId="379282F5" w14:textId="31F05E02" w:rsidR="007340BC" w:rsidRPr="007340BC" w:rsidRDefault="007340BC" w:rsidP="007340BC">
      <w:pPr>
        <w:numPr>
          <w:ilvl w:val="0"/>
          <w:numId w:val="1"/>
        </w:numPr>
        <w:shd w:val="clear" w:color="auto" w:fill="FFFFFF"/>
        <w:spacing w:beforeAutospacing="1" w:after="0" w:line="330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340BC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Цементит</w:t>
      </w:r>
      <w:r w:rsidRPr="007340B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 Химическое соединение железа с углеродом (карбид железа), со сложной ромбической решёткой, содержит 6,67% углерода.</w:t>
      </w:r>
      <w:r w:rsidRPr="007340B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</w:p>
    <w:p w14:paraId="0AB6B0D9" w14:textId="2B6D150C" w:rsidR="007340BC" w:rsidRPr="007340BC" w:rsidRDefault="007340BC" w:rsidP="007340BC">
      <w:pPr>
        <w:numPr>
          <w:ilvl w:val="0"/>
          <w:numId w:val="1"/>
        </w:numPr>
        <w:shd w:val="clear" w:color="auto" w:fill="FFFFFF"/>
        <w:spacing w:beforeAutospacing="1" w:after="0" w:line="330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340BC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Графит</w:t>
      </w:r>
      <w:r w:rsidRPr="007340B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. Стабильная высокоуглеродистая фаза.  </w:t>
      </w:r>
      <w:r w:rsidRPr="007340B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</w:p>
    <w:p w14:paraId="403C709C" w14:textId="77777777" w:rsidR="007340BC" w:rsidRDefault="007340BC" w:rsidP="007340BC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7340B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Также в системе железо—углерод существуют такие структуры, как ледебурит, мартенсит, перлит, сорбит, троостит и бейнит. </w:t>
      </w:r>
    </w:p>
    <w:p w14:paraId="7CDBAADA" w14:textId="5BE95097" w:rsidR="007340BC" w:rsidRDefault="007340BC" w:rsidP="007340BC">
      <w:pPr>
        <w:pStyle w:val="futurismarkdown-paragraph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3 </w:t>
      </w:r>
      <w:r>
        <w:rPr>
          <w:rStyle w:val="a3"/>
          <w:rFonts w:ascii="Arial" w:hAnsi="Arial" w:cs="Arial"/>
          <w:color w:val="333333"/>
        </w:rPr>
        <w:t>Важность углерода в железе</w:t>
      </w:r>
      <w:r>
        <w:rPr>
          <w:rFonts w:ascii="Arial" w:hAnsi="Arial" w:cs="Arial"/>
          <w:color w:val="333333"/>
        </w:rPr>
        <w:t> заключается в том, что он </w:t>
      </w:r>
      <w:r>
        <w:rPr>
          <w:rStyle w:val="a3"/>
          <w:rFonts w:ascii="Arial" w:hAnsi="Arial" w:cs="Arial"/>
          <w:color w:val="333333"/>
        </w:rPr>
        <w:t>влияет на свойства сплавов</w:t>
      </w:r>
      <w:r>
        <w:rPr>
          <w:rFonts w:ascii="Arial" w:hAnsi="Arial" w:cs="Arial"/>
          <w:color w:val="333333"/>
        </w:rPr>
        <w:t>. В зависимости от процентного содержания углерода в железе и способа литья сплавы приобретают разные свойства: стойкость к коррозии, необычайную прочность, эластичность и другие. </w:t>
      </w:r>
      <w:r>
        <w:rPr>
          <w:rFonts w:ascii="Arial" w:hAnsi="Arial" w:cs="Arial"/>
          <w:color w:val="333333"/>
        </w:rPr>
        <w:t xml:space="preserve"> </w:t>
      </w:r>
    </w:p>
    <w:p w14:paraId="12365726" w14:textId="77777777" w:rsidR="007340BC" w:rsidRDefault="007340BC" w:rsidP="007340BC">
      <w:pPr>
        <w:pStyle w:val="futurismarkdown-paragraph"/>
        <w:shd w:val="clear" w:color="auto" w:fill="FFFFFF"/>
        <w:spacing w:before="0" w:beforeAutospacing="0" w:after="12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Некоторые виды материалов с разным содержанием углерода:</w:t>
      </w:r>
    </w:p>
    <w:p w14:paraId="49B9FA49" w14:textId="02D3FA83" w:rsidR="007340BC" w:rsidRDefault="007340BC" w:rsidP="007340BC">
      <w:pPr>
        <w:pStyle w:val="futurismarkdown-listitem"/>
        <w:numPr>
          <w:ilvl w:val="0"/>
          <w:numId w:val="2"/>
        </w:numPr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>Чистое железо</w:t>
      </w:r>
      <w:r>
        <w:rPr>
          <w:rFonts w:ascii="Arial" w:hAnsi="Arial" w:cs="Arial"/>
          <w:color w:val="333333"/>
        </w:rPr>
        <w:t> (практически не содержит углерода) — мягкий и пластичный материал, который легко подвергается механической обработке, но не обладает высокой прочностью. </w:t>
      </w:r>
      <w:r>
        <w:rPr>
          <w:rFonts w:ascii="Arial" w:hAnsi="Arial" w:cs="Arial"/>
          <w:color w:val="333333"/>
        </w:rPr>
        <w:t xml:space="preserve"> </w:t>
      </w:r>
    </w:p>
    <w:p w14:paraId="7EC3A62C" w14:textId="7F451A2F" w:rsidR="007340BC" w:rsidRDefault="007340BC" w:rsidP="007340BC">
      <w:pPr>
        <w:pStyle w:val="futurismarkdown-listitem"/>
        <w:numPr>
          <w:ilvl w:val="0"/>
          <w:numId w:val="2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>Чугун</w:t>
      </w:r>
      <w:r>
        <w:rPr>
          <w:rFonts w:ascii="Arial" w:hAnsi="Arial" w:cs="Arial"/>
          <w:color w:val="333333"/>
        </w:rPr>
        <w:t> (содержит от 2,1% до 4% углерода) — хрупкий, но твёрдый. Используется в производстве труб, радиаторов и других изделий, где требуется высокая твёрдость и устойчивость к износу. </w:t>
      </w:r>
      <w:r>
        <w:rPr>
          <w:rFonts w:ascii="Arial" w:hAnsi="Arial" w:cs="Arial"/>
          <w:color w:val="333333"/>
        </w:rPr>
        <w:t xml:space="preserve"> </w:t>
      </w:r>
    </w:p>
    <w:p w14:paraId="32CAD627" w14:textId="4140946E" w:rsidR="007340BC" w:rsidRDefault="007340BC" w:rsidP="007340BC">
      <w:pPr>
        <w:pStyle w:val="futurismarkdown-listitem"/>
        <w:numPr>
          <w:ilvl w:val="0"/>
          <w:numId w:val="2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>Сталь</w:t>
      </w:r>
      <w:r>
        <w:rPr>
          <w:rFonts w:ascii="Arial" w:hAnsi="Arial" w:cs="Arial"/>
          <w:color w:val="333333"/>
        </w:rPr>
        <w:t> (содержит от 0,2% до 2,1% углерода) — в зависимости от количества углерода сталь может быть мягкой и пластичной или твёрдой и хрупкой. </w:t>
      </w:r>
      <w:r>
        <w:rPr>
          <w:rFonts w:ascii="Arial" w:hAnsi="Arial" w:cs="Arial"/>
          <w:color w:val="333333"/>
        </w:rPr>
        <w:t xml:space="preserve"> </w:t>
      </w:r>
    </w:p>
    <w:p w14:paraId="2A866CDD" w14:textId="22E5909B" w:rsidR="007340BC" w:rsidRDefault="007340BC" w:rsidP="007340BC">
      <w:pPr>
        <w:pStyle w:val="futurismarkdown-paragraph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lastRenderedPageBreak/>
        <w:t>Таким образом, углерод является наиболее важным элементом в стали, он необходим в сталях, которые должны быть закалены, и степень его содержания контролирует твёрдость и прочность материала, а также реакцию на термообработку (</w:t>
      </w:r>
      <w:proofErr w:type="spellStart"/>
      <w:r>
        <w:rPr>
          <w:rFonts w:ascii="Arial" w:hAnsi="Arial" w:cs="Arial"/>
          <w:color w:val="333333"/>
        </w:rPr>
        <w:t>прокаливаемость</w:t>
      </w:r>
      <w:proofErr w:type="spellEnd"/>
      <w:r>
        <w:rPr>
          <w:rFonts w:ascii="Arial" w:hAnsi="Arial" w:cs="Arial"/>
          <w:color w:val="333333"/>
        </w:rPr>
        <w:t>). </w:t>
      </w:r>
      <w:r>
        <w:rPr>
          <w:rFonts w:ascii="Arial" w:hAnsi="Arial" w:cs="Arial"/>
          <w:color w:val="333333"/>
        </w:rPr>
        <w:t xml:space="preserve"> </w:t>
      </w:r>
    </w:p>
    <w:p w14:paraId="72BA521F" w14:textId="238A9414" w:rsidR="007340BC" w:rsidRDefault="007340BC" w:rsidP="007340BC">
      <w:pPr>
        <w:pStyle w:val="futurismarkdown-paragraph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 w:rsidRPr="007340BC">
        <w:rPr>
          <w:rFonts w:ascii="Arial" w:hAnsi="Arial" w:cs="Arial"/>
          <w:color w:val="333333"/>
        </w:rPr>
        <w:t xml:space="preserve"> </w:t>
      </w:r>
      <w:r>
        <w:rPr>
          <w:rFonts w:ascii="Arial" w:hAnsi="Arial" w:cs="Arial"/>
          <w:color w:val="333333"/>
        </w:rPr>
        <w:t xml:space="preserve">4 </w:t>
      </w:r>
      <w:r>
        <w:rPr>
          <w:rStyle w:val="a3"/>
          <w:rFonts w:ascii="Arial" w:hAnsi="Arial" w:cs="Arial"/>
          <w:color w:val="333333"/>
        </w:rPr>
        <w:t>Перлит</w:t>
      </w:r>
      <w:r>
        <w:rPr>
          <w:rFonts w:ascii="Arial" w:hAnsi="Arial" w:cs="Arial"/>
          <w:color w:val="333333"/>
        </w:rPr>
        <w:t> — горная порода вулканического происхождения, разновидность вулканического стекла. При раскалывании распадается на шарики, напоминающие жемчужины. </w:t>
      </w:r>
      <w:r>
        <w:rPr>
          <w:rFonts w:ascii="Arial" w:hAnsi="Arial" w:cs="Arial"/>
          <w:color w:val="333333"/>
        </w:rPr>
        <w:t xml:space="preserve"> </w:t>
      </w:r>
    </w:p>
    <w:p w14:paraId="70ED55B0" w14:textId="77777777" w:rsidR="007340BC" w:rsidRDefault="007340BC" w:rsidP="007340BC">
      <w:pPr>
        <w:pStyle w:val="futurismarkdown-paragraph"/>
        <w:shd w:val="clear" w:color="auto" w:fill="FFFFFF"/>
        <w:spacing w:before="0" w:beforeAutospacing="0" w:after="120" w:afterAutospacing="0" w:line="330" w:lineRule="atLeast"/>
        <w:rPr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>Состав перлита</w:t>
      </w:r>
      <w:r>
        <w:rPr>
          <w:rFonts w:ascii="Arial" w:hAnsi="Arial" w:cs="Arial"/>
          <w:color w:val="333333"/>
        </w:rPr>
        <w:t>:</w:t>
      </w:r>
    </w:p>
    <w:p w14:paraId="5BFD2677" w14:textId="165F8641" w:rsidR="007340BC" w:rsidRDefault="007340BC" w:rsidP="007340BC">
      <w:pPr>
        <w:pStyle w:val="futurismarkdown-listitem"/>
        <w:numPr>
          <w:ilvl w:val="0"/>
          <w:numId w:val="3"/>
        </w:numPr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диоксид кремния SiO2 (65–75%); </w:t>
      </w:r>
    </w:p>
    <w:p w14:paraId="19B981DE" w14:textId="69AE2DEC" w:rsidR="007340BC" w:rsidRDefault="007340BC" w:rsidP="007340BC">
      <w:pPr>
        <w:pStyle w:val="futurismarkdown-listitem"/>
        <w:numPr>
          <w:ilvl w:val="0"/>
          <w:numId w:val="3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оксид алюминия AI2O3 (10–16%); </w:t>
      </w:r>
    </w:p>
    <w:p w14:paraId="7CB7E4EE" w14:textId="5A24AD6B" w:rsidR="007340BC" w:rsidRDefault="007340BC" w:rsidP="007340BC">
      <w:pPr>
        <w:pStyle w:val="futurismarkdown-listitem"/>
        <w:numPr>
          <w:ilvl w:val="0"/>
          <w:numId w:val="3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оксид калия К2О (до 5%); </w:t>
      </w:r>
    </w:p>
    <w:p w14:paraId="35D68303" w14:textId="4C1DD749" w:rsidR="007340BC" w:rsidRDefault="007340BC" w:rsidP="007340BC">
      <w:pPr>
        <w:pStyle w:val="futurismarkdown-listitem"/>
        <w:numPr>
          <w:ilvl w:val="0"/>
          <w:numId w:val="3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оксид натрия Na2O (до 4%); </w:t>
      </w:r>
    </w:p>
    <w:p w14:paraId="016CCA02" w14:textId="2FD8D733" w:rsidR="007340BC" w:rsidRDefault="007340BC" w:rsidP="007340BC">
      <w:pPr>
        <w:pStyle w:val="futurismarkdown-listitem"/>
        <w:numPr>
          <w:ilvl w:val="0"/>
          <w:numId w:val="3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оксид железа(III) Fe2O3 (от долей до 3%); </w:t>
      </w:r>
    </w:p>
    <w:p w14:paraId="458E5FE1" w14:textId="2CC4848A" w:rsidR="007340BC" w:rsidRDefault="007340BC" w:rsidP="007340BC">
      <w:pPr>
        <w:pStyle w:val="futurismarkdown-listitem"/>
        <w:numPr>
          <w:ilvl w:val="0"/>
          <w:numId w:val="3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оксид магния </w:t>
      </w:r>
      <w:proofErr w:type="spellStart"/>
      <w:r>
        <w:rPr>
          <w:rFonts w:ascii="Arial" w:hAnsi="Arial" w:cs="Arial"/>
          <w:color w:val="333333"/>
        </w:rPr>
        <w:t>MgO</w:t>
      </w:r>
      <w:proofErr w:type="spellEnd"/>
      <w:r>
        <w:rPr>
          <w:rFonts w:ascii="Arial" w:hAnsi="Arial" w:cs="Arial"/>
          <w:color w:val="333333"/>
        </w:rPr>
        <w:t xml:space="preserve"> (от долей до 1%); </w:t>
      </w:r>
    </w:p>
    <w:p w14:paraId="02011A94" w14:textId="0A1D60C7" w:rsidR="007340BC" w:rsidRDefault="007340BC" w:rsidP="007340BC">
      <w:pPr>
        <w:pStyle w:val="futurismarkdown-listitem"/>
        <w:numPr>
          <w:ilvl w:val="0"/>
          <w:numId w:val="3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оксид кальция </w:t>
      </w:r>
      <w:proofErr w:type="spellStart"/>
      <w:r>
        <w:rPr>
          <w:rFonts w:ascii="Arial" w:hAnsi="Arial" w:cs="Arial"/>
          <w:color w:val="333333"/>
        </w:rPr>
        <w:t>CaO</w:t>
      </w:r>
      <w:proofErr w:type="spellEnd"/>
      <w:r>
        <w:rPr>
          <w:rFonts w:ascii="Arial" w:hAnsi="Arial" w:cs="Arial"/>
          <w:color w:val="333333"/>
        </w:rPr>
        <w:t xml:space="preserve"> (до 2%); </w:t>
      </w:r>
    </w:p>
    <w:p w14:paraId="7F65448D" w14:textId="24166014" w:rsidR="007340BC" w:rsidRDefault="007340BC" w:rsidP="007340BC">
      <w:pPr>
        <w:pStyle w:val="futurismarkdown-listitem"/>
        <w:numPr>
          <w:ilvl w:val="0"/>
          <w:numId w:val="3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вода H2O (2–6%). </w:t>
      </w:r>
    </w:p>
    <w:p w14:paraId="6B03DC8B" w14:textId="77777777" w:rsidR="007340BC" w:rsidRDefault="007340BC" w:rsidP="007340BC">
      <w:pPr>
        <w:pStyle w:val="futurismarkdown-paragraph"/>
        <w:shd w:val="clear" w:color="auto" w:fill="FFFFFF"/>
        <w:spacing w:before="0" w:beforeAutospacing="0" w:after="12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Могут присутствовать также другие химические элементы. </w:t>
      </w:r>
    </w:p>
    <w:p w14:paraId="14C27DCD" w14:textId="24D9404C" w:rsidR="00D534EF" w:rsidRDefault="00D534EF" w:rsidP="00D534EF">
      <w:pPr>
        <w:pStyle w:val="futurismarkdown-paragraph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5 </w:t>
      </w:r>
      <w:r>
        <w:rPr>
          <w:rStyle w:val="a3"/>
          <w:rFonts w:ascii="Arial" w:hAnsi="Arial" w:cs="Arial"/>
          <w:color w:val="333333"/>
        </w:rPr>
        <w:t xml:space="preserve">Перлит образуется в результате </w:t>
      </w:r>
      <w:proofErr w:type="spellStart"/>
      <w:r>
        <w:rPr>
          <w:rStyle w:val="a3"/>
          <w:rFonts w:ascii="Arial" w:hAnsi="Arial" w:cs="Arial"/>
          <w:color w:val="333333"/>
        </w:rPr>
        <w:t>эвтектоидной</w:t>
      </w:r>
      <w:proofErr w:type="spellEnd"/>
      <w:r>
        <w:rPr>
          <w:rStyle w:val="a3"/>
          <w:rFonts w:ascii="Arial" w:hAnsi="Arial" w:cs="Arial"/>
          <w:color w:val="333333"/>
        </w:rPr>
        <w:t xml:space="preserve"> реакции</w:t>
      </w:r>
      <w:r>
        <w:rPr>
          <w:rFonts w:ascii="Arial" w:hAnsi="Arial" w:cs="Arial"/>
          <w:color w:val="333333"/>
        </w:rPr>
        <w:t>, когда аустенит (γ-железо) охлаждается ниже 723 °C (</w:t>
      </w:r>
      <w:proofErr w:type="spellStart"/>
      <w:r>
        <w:rPr>
          <w:rFonts w:ascii="Arial" w:hAnsi="Arial" w:cs="Arial"/>
          <w:color w:val="333333"/>
        </w:rPr>
        <w:t>эвтектоидная</w:t>
      </w:r>
      <w:proofErr w:type="spellEnd"/>
      <w:r>
        <w:rPr>
          <w:rFonts w:ascii="Arial" w:hAnsi="Arial" w:cs="Arial"/>
          <w:color w:val="333333"/>
        </w:rPr>
        <w:t xml:space="preserve"> температура) для углеродистой стали, содержащей 0,76% углерода.  </w:t>
      </w:r>
      <w:r>
        <w:rPr>
          <w:rFonts w:ascii="Arial" w:hAnsi="Arial" w:cs="Arial"/>
          <w:color w:val="333333"/>
        </w:rPr>
        <w:t xml:space="preserve"> </w:t>
      </w:r>
    </w:p>
    <w:p w14:paraId="0460E6B6" w14:textId="185D6C3A" w:rsidR="00D534EF" w:rsidRDefault="00D534EF" w:rsidP="00D534EF">
      <w:pPr>
        <w:pStyle w:val="futurismarkdown-paragraph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>Процесс формирования перлита</w:t>
      </w:r>
      <w:r>
        <w:rPr>
          <w:rFonts w:ascii="Arial" w:hAnsi="Arial" w:cs="Arial"/>
          <w:color w:val="333333"/>
        </w:rPr>
        <w:t> заключается в одновременном зарождении и росте внутри аустенита (ɣ-фаза) двух новых фаз: феррита (ɑ-фаза) и цементита (Fe3C), имеющих пластинчатую форму.  </w:t>
      </w:r>
      <w:r>
        <w:rPr>
          <w:rFonts w:ascii="Arial" w:hAnsi="Arial" w:cs="Arial"/>
          <w:color w:val="333333"/>
        </w:rPr>
        <w:t xml:space="preserve"> </w:t>
      </w:r>
    </w:p>
    <w:p w14:paraId="147F814D" w14:textId="4DD4C105" w:rsidR="00D534EF" w:rsidRDefault="00D534EF" w:rsidP="00D534EF">
      <w:pPr>
        <w:pStyle w:val="futurismarkdown-paragraph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>Схематически процесс описывается формулой</w:t>
      </w:r>
      <w:r>
        <w:rPr>
          <w:rFonts w:ascii="Arial" w:hAnsi="Arial" w:cs="Arial"/>
          <w:color w:val="333333"/>
        </w:rPr>
        <w:t>: ɣ → ɑ + Fe3C.  </w:t>
      </w:r>
      <w:r>
        <w:rPr>
          <w:rFonts w:ascii="Arial" w:hAnsi="Arial" w:cs="Arial"/>
          <w:color w:val="333333"/>
        </w:rPr>
        <w:t xml:space="preserve"> </w:t>
      </w:r>
    </w:p>
    <w:p w14:paraId="7A902EC0" w14:textId="77777777" w:rsidR="00D534EF" w:rsidRDefault="00D534EF" w:rsidP="00D534EF">
      <w:pPr>
        <w:pStyle w:val="futurismarkdown-paragraph"/>
        <w:shd w:val="clear" w:color="auto" w:fill="FFFFFF"/>
        <w:spacing w:before="0" w:beforeAutospacing="0" w:after="120" w:afterAutospacing="0" w:line="330" w:lineRule="atLeast"/>
        <w:rPr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>Некоторые особенности формирования перлита:</w:t>
      </w:r>
    </w:p>
    <w:p w14:paraId="085E7C68" w14:textId="23CAA062" w:rsidR="00D534EF" w:rsidRDefault="00D534EF" w:rsidP="00D534EF">
      <w:pPr>
        <w:pStyle w:val="futurismarkdown-listitem"/>
        <w:numPr>
          <w:ilvl w:val="0"/>
          <w:numId w:val="4"/>
        </w:numPr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При снижении температуры ниже 727 °С скорость превращения увеличивается, достигает максимума при ~550 °С и затем уменьшается, падая почти до нуля при ~200 °С. </w:t>
      </w:r>
      <w:r>
        <w:rPr>
          <w:rFonts w:ascii="Arial" w:hAnsi="Arial" w:cs="Arial"/>
          <w:color w:val="333333"/>
        </w:rPr>
        <w:t xml:space="preserve"> </w:t>
      </w:r>
    </w:p>
    <w:p w14:paraId="2BD7509D" w14:textId="19988929" w:rsidR="00D534EF" w:rsidRDefault="00D534EF" w:rsidP="00D534EF">
      <w:pPr>
        <w:pStyle w:val="futurismarkdown-listitem"/>
        <w:numPr>
          <w:ilvl w:val="0"/>
          <w:numId w:val="4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Чем ниже температура превращения, тем меньше толщина пластинок и выше прочностные свойства. </w:t>
      </w:r>
      <w:r>
        <w:rPr>
          <w:rFonts w:ascii="Arial" w:hAnsi="Arial" w:cs="Arial"/>
          <w:color w:val="333333"/>
        </w:rPr>
        <w:t xml:space="preserve"> </w:t>
      </w:r>
    </w:p>
    <w:p w14:paraId="0DED3242" w14:textId="77777777" w:rsidR="00D534EF" w:rsidRDefault="00D534EF" w:rsidP="00D534EF">
      <w:pPr>
        <w:pStyle w:val="futurismarkdown-listitem"/>
        <w:numPr>
          <w:ilvl w:val="0"/>
          <w:numId w:val="4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Перлитное превращение происходит в сталях, содержащих более 0,025% С (по массе), а также в белых и серых чугунах (за исключением чугунов на ферритной металлической основе). </w:t>
      </w:r>
    </w:p>
    <w:p w14:paraId="0259FAF4" w14:textId="61881046" w:rsidR="00D534EF" w:rsidRPr="00D534EF" w:rsidRDefault="00D534EF" w:rsidP="00D534EF">
      <w:pPr>
        <w:pStyle w:val="futurismarkdown-paragraph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6 </w:t>
      </w:r>
      <w:r w:rsidRPr="00D534EF">
        <w:rPr>
          <w:rFonts w:ascii="Arial" w:hAnsi="Arial" w:cs="Arial"/>
          <w:b/>
          <w:bCs/>
          <w:color w:val="333333"/>
        </w:rPr>
        <w:t>С увеличением скорости охлаждения уменьшаются максимальные размеры перлитных колоний</w:t>
      </w:r>
      <w:r w:rsidRPr="00D534EF">
        <w:rPr>
          <w:rFonts w:ascii="Arial" w:hAnsi="Arial" w:cs="Arial"/>
          <w:color w:val="333333"/>
        </w:rPr>
        <w:t>.  </w:t>
      </w:r>
      <w:r w:rsidRPr="00D534EF">
        <w:rPr>
          <w:rFonts w:ascii="Arial" w:hAnsi="Arial" w:cs="Arial"/>
          <w:color w:val="333333"/>
        </w:rPr>
        <w:t xml:space="preserve"> </w:t>
      </w:r>
    </w:p>
    <w:p w14:paraId="50FD2121" w14:textId="6228C7D7" w:rsidR="00D534EF" w:rsidRPr="00D534EF" w:rsidRDefault="00D534EF" w:rsidP="00D534EF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D534E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При медленном охлаждении аустенит полностью превращается в перлит, и получаются равновесные структуры стали. Размер зерна перлита в таком случае — более 10–6 м.  </w:t>
      </w:r>
      <w:r w:rsidRPr="00D534E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</w:p>
    <w:p w14:paraId="19ECDB90" w14:textId="51A0BA9A" w:rsidR="00D534EF" w:rsidRPr="00D534EF" w:rsidRDefault="00D534EF" w:rsidP="00D534EF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D534E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При быстром охлаждении образуется мелкозернистая смесь цементита с ферритом — сорбит. Размер зерна сорбита — 10–7–10–8 м. При ещё более быстром охлаждении стали зерна получаются ещё более мелкие (10–9–10–10 м), в результате образуется высокодисперсная смесь цементита с ферритом — троостит.  </w:t>
      </w:r>
      <w:r w:rsidRPr="00D534EF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</w:p>
    <w:p w14:paraId="2EAFF55C" w14:textId="77777777" w:rsidR="00D534EF" w:rsidRPr="00D534EF" w:rsidRDefault="00D534EF" w:rsidP="00D534EF">
      <w:pPr>
        <w:shd w:val="clear" w:color="auto" w:fill="FFFFFF"/>
        <w:spacing w:after="120" w:line="330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D534EF">
        <w:rPr>
          <w:rFonts w:ascii="Arial" w:eastAsia="Times New Roman" w:hAnsi="Arial" w:cs="Arial"/>
          <w:color w:val="333333"/>
          <w:sz w:val="24"/>
          <w:szCs w:val="24"/>
          <w:lang w:eastAsia="ru-RU"/>
        </w:rPr>
        <w:lastRenderedPageBreak/>
        <w:t>Кроме скорости охлаждения, на размеры зёрен влияют состав атмосферы, в которой выполняется нагрев, интенсивность диффузии материала и другие факторы.</w:t>
      </w:r>
    </w:p>
    <w:p w14:paraId="7AA7EC32" w14:textId="0BDD7F31" w:rsidR="006923FC" w:rsidRPr="006923FC" w:rsidRDefault="00D534EF" w:rsidP="006923FC">
      <w:pPr>
        <w:pStyle w:val="futurismarkdown-paragraph"/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 xml:space="preserve"> </w:t>
      </w:r>
      <w:r w:rsidR="006923FC">
        <w:rPr>
          <w:rFonts w:ascii="Arial" w:hAnsi="Arial" w:cs="Arial"/>
          <w:color w:val="333333"/>
        </w:rPr>
        <w:t xml:space="preserve">7 </w:t>
      </w:r>
      <w:r w:rsidR="006923FC" w:rsidRPr="006923FC">
        <w:rPr>
          <w:rFonts w:ascii="Arial" w:hAnsi="Arial" w:cs="Arial"/>
          <w:b/>
          <w:bCs/>
          <w:color w:val="333333"/>
        </w:rPr>
        <w:t>Свойства перлита, сочетающие прочность и твёрдость, зависят от толщины слоёв феррита и цементита</w:t>
      </w:r>
      <w:r w:rsidR="006923FC" w:rsidRPr="006923FC">
        <w:rPr>
          <w:rFonts w:ascii="Arial" w:hAnsi="Arial" w:cs="Arial"/>
          <w:color w:val="333333"/>
        </w:rPr>
        <w:t>. </w:t>
      </w:r>
      <w:r w:rsidR="006923FC" w:rsidRPr="006923FC">
        <w:rPr>
          <w:rFonts w:ascii="Arial" w:hAnsi="Arial" w:cs="Arial"/>
          <w:color w:val="333333"/>
        </w:rPr>
        <w:t xml:space="preserve"> </w:t>
      </w:r>
    </w:p>
    <w:p w14:paraId="171D2880" w14:textId="24869A3E" w:rsidR="006923FC" w:rsidRPr="006923FC" w:rsidRDefault="006923FC" w:rsidP="006923FC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923FC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Слои феррита</w:t>
      </w:r>
      <w:r w:rsidRPr="006923F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повышают пластичность, позволяя лучше деформироваться при напряжении. </w:t>
      </w:r>
      <w:r w:rsidRPr="006923FC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Слои цементита</w:t>
      </w:r>
      <w:r w:rsidRPr="006923F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 повышают твёрдость и прочность. Типичное соотношение феррита и цементита в перлите составляет около 8:1. Такая конфигурация обеспечивает баланс между ударной вязкостью (за счёт феррита) и прочностью (за счёт цементита). </w:t>
      </w:r>
      <w:r w:rsidRPr="006923F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 xml:space="preserve"> </w:t>
      </w:r>
    </w:p>
    <w:p w14:paraId="54A768C7" w14:textId="4B653625" w:rsidR="006923FC" w:rsidRDefault="006923FC" w:rsidP="006923FC">
      <w:pPr>
        <w:shd w:val="clear" w:color="auto" w:fill="FFFFFF"/>
        <w:spacing w:after="120" w:line="330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  <w:r w:rsidRPr="006923FC">
        <w:rPr>
          <w:rFonts w:ascii="Arial" w:eastAsia="Times New Roman" w:hAnsi="Arial" w:cs="Arial"/>
          <w:b/>
          <w:bCs/>
          <w:color w:val="333333"/>
          <w:sz w:val="24"/>
          <w:szCs w:val="24"/>
          <w:lang w:eastAsia="ru-RU"/>
        </w:rPr>
        <w:t>Примерные свойства перлита</w:t>
      </w:r>
      <w:r w:rsidRPr="006923FC">
        <w:rPr>
          <w:rFonts w:ascii="Arial" w:eastAsia="Times New Roman" w:hAnsi="Arial" w:cs="Arial"/>
          <w:color w:val="333333"/>
          <w:sz w:val="24"/>
          <w:szCs w:val="24"/>
          <w:lang w:eastAsia="ru-RU"/>
        </w:rPr>
        <w:t>: твёрдость — 200 HB, предел прочности — 600 МПа, предел текучести — 300 МПа. </w:t>
      </w:r>
    </w:p>
    <w:p w14:paraId="66BFCA96" w14:textId="3314F72D" w:rsidR="006923FC" w:rsidRDefault="006923FC" w:rsidP="006923FC">
      <w:pPr>
        <w:pStyle w:val="futurismarkdown-paragraph"/>
        <w:shd w:val="clear" w:color="auto" w:fill="FFFFFF"/>
        <w:spacing w:before="0" w:beforeAutospacing="0" w:after="120" w:afterAutospacing="0" w:line="330" w:lineRule="atLeast"/>
        <w:rPr>
          <w:rFonts w:ascii="Arial" w:hAnsi="Arial" w:cs="Arial"/>
          <w:color w:val="333333"/>
        </w:rPr>
      </w:pPr>
      <w:r>
        <w:rPr>
          <w:rFonts w:ascii="Arial" w:hAnsi="Arial" w:cs="Arial"/>
          <w:color w:val="333333"/>
        </w:rPr>
        <w:t>8</w:t>
      </w:r>
      <w:r w:rsidR="00A639D4">
        <w:rPr>
          <w:rFonts w:ascii="Arial" w:hAnsi="Arial" w:cs="Arial"/>
          <w:color w:val="333333"/>
        </w:rPr>
        <w:t xml:space="preserve"> </w:t>
      </w:r>
      <w:r>
        <w:rPr>
          <w:rStyle w:val="a3"/>
          <w:rFonts w:ascii="Arial" w:hAnsi="Arial" w:cs="Arial"/>
          <w:color w:val="333333"/>
        </w:rPr>
        <w:t>Перлит имеет несколько областей применения</w:t>
      </w:r>
      <w:r>
        <w:rPr>
          <w:rFonts w:ascii="Arial" w:hAnsi="Arial" w:cs="Arial"/>
          <w:color w:val="333333"/>
        </w:rPr>
        <w:t>:</w:t>
      </w:r>
    </w:p>
    <w:p w14:paraId="66CBC70A" w14:textId="314805D8" w:rsidR="006923FC" w:rsidRDefault="006923FC" w:rsidP="006923FC">
      <w:pPr>
        <w:pStyle w:val="futurismarkdown-listitem"/>
        <w:numPr>
          <w:ilvl w:val="0"/>
          <w:numId w:val="5"/>
        </w:numPr>
        <w:shd w:val="clear" w:color="auto" w:fill="FFFFFF"/>
        <w:spacing w:before="0" w:beforeAutospacing="0" w:after="0" w:afterAutospacing="0" w:line="330" w:lineRule="atLeast"/>
        <w:rPr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>В строительстве</w:t>
      </w:r>
      <w:r>
        <w:rPr>
          <w:rFonts w:ascii="Arial" w:hAnsi="Arial" w:cs="Arial"/>
          <w:color w:val="333333"/>
        </w:rPr>
        <w:t>.  Вспученный перлит применяется самостоятельно (в качестве замены песка и щебня, теплозвукоизоляционной засыпки для полов, стен, кровли) или в смесях с другими строительными материалами (как компонент при изготовлении теплоизоляционных изделий, тёплых штукатурок, лёгких строительных растворов, наполнителей для линолеума, красок, сухих строительных смесей). </w:t>
      </w:r>
      <w:r w:rsidR="00A639D4">
        <w:rPr>
          <w:rFonts w:ascii="Arial" w:hAnsi="Arial" w:cs="Arial"/>
          <w:color w:val="333333"/>
        </w:rPr>
        <w:t xml:space="preserve"> </w:t>
      </w:r>
    </w:p>
    <w:p w14:paraId="329FAFB6" w14:textId="6C1E9ED6" w:rsidR="006923FC" w:rsidRDefault="006923FC" w:rsidP="006923FC">
      <w:pPr>
        <w:pStyle w:val="futurismarkdown-listitem"/>
        <w:numPr>
          <w:ilvl w:val="0"/>
          <w:numId w:val="5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>При обустройстве ландшафта</w:t>
      </w:r>
      <w:r>
        <w:rPr>
          <w:rFonts w:ascii="Arial" w:hAnsi="Arial" w:cs="Arial"/>
          <w:color w:val="333333"/>
        </w:rPr>
        <w:t>. Перлитовыми камушками посыпают подготовленную поверхность при обустройстве дорожек, лужаек и разных площадок, чтобы на ней не происходило скопление воды. </w:t>
      </w:r>
      <w:r w:rsidR="00A639D4">
        <w:rPr>
          <w:rFonts w:ascii="Arial" w:hAnsi="Arial" w:cs="Arial"/>
          <w:color w:val="333333"/>
        </w:rPr>
        <w:t xml:space="preserve"> </w:t>
      </w:r>
    </w:p>
    <w:p w14:paraId="3324B43B" w14:textId="0AE05B03" w:rsidR="006923FC" w:rsidRDefault="006923FC" w:rsidP="006923FC">
      <w:pPr>
        <w:pStyle w:val="futurismarkdown-listitem"/>
        <w:numPr>
          <w:ilvl w:val="0"/>
          <w:numId w:val="5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>В жилищно-коммунальном хозяйстве</w:t>
      </w:r>
      <w:r>
        <w:rPr>
          <w:rFonts w:ascii="Arial" w:hAnsi="Arial" w:cs="Arial"/>
          <w:color w:val="333333"/>
        </w:rPr>
        <w:t>. Перлит применяется для очистки водопроводной воды после её химического обеззараживания и перед доведением её до потребителя, для очистки сточных вод. </w:t>
      </w:r>
      <w:r w:rsidR="00A639D4">
        <w:rPr>
          <w:rFonts w:ascii="Arial" w:hAnsi="Arial" w:cs="Arial"/>
          <w:color w:val="333333"/>
        </w:rPr>
        <w:t xml:space="preserve"> </w:t>
      </w:r>
    </w:p>
    <w:p w14:paraId="2223107B" w14:textId="3799155D" w:rsidR="006923FC" w:rsidRDefault="006923FC" w:rsidP="006923FC">
      <w:pPr>
        <w:pStyle w:val="futurismarkdown-listitem"/>
        <w:numPr>
          <w:ilvl w:val="0"/>
          <w:numId w:val="5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>В пищевой промышленности</w:t>
      </w:r>
      <w:r>
        <w:rPr>
          <w:rFonts w:ascii="Arial" w:hAnsi="Arial" w:cs="Arial"/>
          <w:color w:val="333333"/>
        </w:rPr>
        <w:t>. Перлит используется в качестве фильтра для очистки вин, сахарных сиропов, пива, фруктовых соков, растительных масел. </w:t>
      </w:r>
      <w:r w:rsidR="00A639D4">
        <w:rPr>
          <w:rFonts w:ascii="Arial" w:hAnsi="Arial" w:cs="Arial"/>
          <w:color w:val="333333"/>
        </w:rPr>
        <w:t xml:space="preserve"> </w:t>
      </w:r>
    </w:p>
    <w:p w14:paraId="363BF861" w14:textId="738ADCDD" w:rsidR="006923FC" w:rsidRDefault="006923FC" w:rsidP="006923FC">
      <w:pPr>
        <w:pStyle w:val="futurismarkdown-listitem"/>
        <w:numPr>
          <w:ilvl w:val="0"/>
          <w:numId w:val="5"/>
        </w:numPr>
        <w:shd w:val="clear" w:color="auto" w:fill="FFFFFF"/>
        <w:spacing w:before="0" w:after="0" w:afterAutospacing="0" w:line="330" w:lineRule="atLeast"/>
        <w:rPr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>В экологии</w:t>
      </w:r>
      <w:r>
        <w:rPr>
          <w:rFonts w:ascii="Arial" w:hAnsi="Arial" w:cs="Arial"/>
          <w:color w:val="333333"/>
        </w:rPr>
        <w:t>. Перлит применяется для очистки поверхностей водоёмов и земель от химических и промышленных загрязнений, радионуклидов. </w:t>
      </w:r>
      <w:r w:rsidR="00A639D4">
        <w:rPr>
          <w:rFonts w:ascii="Arial" w:hAnsi="Arial" w:cs="Arial"/>
          <w:color w:val="333333"/>
        </w:rPr>
        <w:t xml:space="preserve"> </w:t>
      </w:r>
    </w:p>
    <w:p w14:paraId="7E3C5EAA" w14:textId="2FC87D34" w:rsidR="00D534EF" w:rsidRDefault="006923FC" w:rsidP="00A639D4">
      <w:pPr>
        <w:pStyle w:val="futurismarkdown-listitem"/>
        <w:numPr>
          <w:ilvl w:val="0"/>
          <w:numId w:val="5"/>
        </w:numPr>
        <w:shd w:val="clear" w:color="auto" w:fill="FFFFFF"/>
        <w:spacing w:after="120" w:afterAutospacing="0" w:line="330" w:lineRule="atLeast"/>
        <w:rPr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>В сельском хозяйстве</w:t>
      </w:r>
      <w:r>
        <w:rPr>
          <w:rFonts w:ascii="Arial" w:hAnsi="Arial" w:cs="Arial"/>
          <w:color w:val="333333"/>
        </w:rPr>
        <w:t>. Агроперлит (вспученный перлит фракций 1–5 мм) используется для проращивания семян и укоренения черенков, для гидропонного выращивания растений, для повышения влажности воздуха, для мульчирования верхнего слоя земли, для хранения луковиц, клубней, клубнелуковиц, корневищ. </w:t>
      </w:r>
    </w:p>
    <w:p w14:paraId="19EDDB5B" w14:textId="77777777" w:rsidR="00A639D4" w:rsidRPr="00A639D4" w:rsidRDefault="00A639D4" w:rsidP="00A639D4">
      <w:pPr>
        <w:pStyle w:val="futurismarkdown-listitem"/>
        <w:shd w:val="clear" w:color="auto" w:fill="FFFFFF"/>
        <w:spacing w:after="120" w:line="330" w:lineRule="atLeast"/>
        <w:ind w:left="360"/>
        <w:rPr>
          <w:rStyle w:val="a3"/>
          <w:rFonts w:ascii="Arial" w:hAnsi="Arial" w:cs="Arial"/>
          <w:color w:val="333333"/>
        </w:rPr>
      </w:pPr>
      <w:r>
        <w:rPr>
          <w:rStyle w:val="a3"/>
          <w:rFonts w:ascii="Arial" w:hAnsi="Arial" w:cs="Arial"/>
          <w:color w:val="333333"/>
        </w:rPr>
        <w:t xml:space="preserve">9 </w:t>
      </w:r>
      <w:r w:rsidRPr="00A639D4">
        <w:rPr>
          <w:rStyle w:val="a3"/>
          <w:rFonts w:ascii="Arial" w:hAnsi="Arial" w:cs="Arial"/>
          <w:color w:val="333333"/>
        </w:rPr>
        <w:t xml:space="preserve">•  Диаграмма состояния Fe-C - важный инструмент для </w:t>
      </w:r>
      <w:proofErr w:type="spellStart"/>
      <w:r w:rsidRPr="00A639D4">
        <w:rPr>
          <w:rStyle w:val="a3"/>
          <w:rFonts w:ascii="Arial" w:hAnsi="Arial" w:cs="Arial"/>
          <w:color w:val="333333"/>
        </w:rPr>
        <w:t>understanding</w:t>
      </w:r>
      <w:proofErr w:type="spellEnd"/>
      <w:r w:rsidRPr="00A639D4">
        <w:rPr>
          <w:rStyle w:val="a3"/>
          <w:rFonts w:ascii="Arial" w:hAnsi="Arial" w:cs="Arial"/>
          <w:color w:val="333333"/>
        </w:rPr>
        <w:t xml:space="preserve"> поведения сталей.</w:t>
      </w:r>
    </w:p>
    <w:p w14:paraId="5504EFB9" w14:textId="77777777" w:rsidR="00A639D4" w:rsidRPr="00A639D4" w:rsidRDefault="00A639D4" w:rsidP="00A639D4">
      <w:pPr>
        <w:pStyle w:val="futurismarkdown-listitem"/>
        <w:shd w:val="clear" w:color="auto" w:fill="FFFFFF"/>
        <w:spacing w:after="120" w:line="330" w:lineRule="atLeast"/>
        <w:ind w:left="360"/>
        <w:rPr>
          <w:rStyle w:val="a3"/>
          <w:rFonts w:ascii="Arial" w:hAnsi="Arial" w:cs="Arial"/>
          <w:color w:val="333333"/>
        </w:rPr>
      </w:pPr>
      <w:r w:rsidRPr="00A639D4">
        <w:rPr>
          <w:rStyle w:val="a3"/>
          <w:rFonts w:ascii="Arial" w:hAnsi="Arial" w:cs="Arial"/>
          <w:color w:val="333333"/>
        </w:rPr>
        <w:t xml:space="preserve">•  Перлит – важная </w:t>
      </w:r>
      <w:proofErr w:type="spellStart"/>
      <w:r w:rsidRPr="00A639D4">
        <w:rPr>
          <w:rStyle w:val="a3"/>
          <w:rFonts w:ascii="Arial" w:hAnsi="Arial" w:cs="Arial"/>
          <w:color w:val="333333"/>
        </w:rPr>
        <w:t>эвтектоидная</w:t>
      </w:r>
      <w:proofErr w:type="spellEnd"/>
      <w:r w:rsidRPr="00A639D4">
        <w:rPr>
          <w:rStyle w:val="a3"/>
          <w:rFonts w:ascii="Arial" w:hAnsi="Arial" w:cs="Arial"/>
          <w:color w:val="333333"/>
        </w:rPr>
        <w:t xml:space="preserve"> структура, влияющая на свойства сталей.</w:t>
      </w:r>
    </w:p>
    <w:p w14:paraId="396D78DB" w14:textId="77777777" w:rsidR="00A639D4" w:rsidRPr="00A639D4" w:rsidRDefault="00A639D4" w:rsidP="00A639D4">
      <w:pPr>
        <w:pStyle w:val="futurismarkdown-listitem"/>
        <w:shd w:val="clear" w:color="auto" w:fill="FFFFFF"/>
        <w:spacing w:after="120" w:line="330" w:lineRule="atLeast"/>
        <w:ind w:left="360"/>
        <w:rPr>
          <w:rStyle w:val="a3"/>
          <w:rFonts w:ascii="Arial" w:hAnsi="Arial" w:cs="Arial"/>
          <w:color w:val="333333"/>
        </w:rPr>
      </w:pPr>
      <w:r w:rsidRPr="00A639D4">
        <w:rPr>
          <w:rStyle w:val="a3"/>
          <w:rFonts w:ascii="Arial" w:hAnsi="Arial" w:cs="Arial"/>
          <w:color w:val="333333"/>
        </w:rPr>
        <w:t>•  Размер ламелей перлита контролируется скоростью охлаждения.</w:t>
      </w:r>
    </w:p>
    <w:p w14:paraId="3977F5C1" w14:textId="37C22B92" w:rsidR="00A639D4" w:rsidRPr="00A639D4" w:rsidRDefault="00A639D4" w:rsidP="00A639D4">
      <w:pPr>
        <w:pStyle w:val="futurismarkdown-listitem"/>
        <w:shd w:val="clear" w:color="auto" w:fill="FFFFFF"/>
        <w:spacing w:after="120" w:afterAutospacing="0" w:line="330" w:lineRule="atLeast"/>
        <w:ind w:left="360"/>
        <w:rPr>
          <w:rFonts w:ascii="Arial" w:hAnsi="Arial" w:cs="Arial"/>
          <w:color w:val="333333"/>
        </w:rPr>
      </w:pPr>
      <w:r w:rsidRPr="00A639D4">
        <w:rPr>
          <w:rStyle w:val="a3"/>
          <w:rFonts w:ascii="Arial" w:hAnsi="Arial" w:cs="Arial"/>
          <w:color w:val="333333"/>
        </w:rPr>
        <w:lastRenderedPageBreak/>
        <w:t>•  Перлит обладает хорошим сочетанием прочности и твердости, что делает его полезным во многих применениях.</w:t>
      </w:r>
    </w:p>
    <w:p w14:paraId="178C353A" w14:textId="6D089278" w:rsidR="007340BC" w:rsidRPr="007340BC" w:rsidRDefault="007340BC" w:rsidP="007340BC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333333"/>
          <w:sz w:val="24"/>
          <w:szCs w:val="24"/>
          <w:lang w:eastAsia="ru-RU"/>
        </w:rPr>
      </w:pPr>
    </w:p>
    <w:sectPr w:rsidR="007340BC" w:rsidRPr="007340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3758B3"/>
    <w:multiLevelType w:val="multilevel"/>
    <w:tmpl w:val="1CE4C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E60E80"/>
    <w:multiLevelType w:val="multilevel"/>
    <w:tmpl w:val="F2F095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18A1A98"/>
    <w:multiLevelType w:val="multilevel"/>
    <w:tmpl w:val="D1206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80A2237"/>
    <w:multiLevelType w:val="multilevel"/>
    <w:tmpl w:val="927C4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B60C72"/>
    <w:multiLevelType w:val="multilevel"/>
    <w:tmpl w:val="5F78D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37A"/>
    <w:rsid w:val="0028537A"/>
    <w:rsid w:val="006923FC"/>
    <w:rsid w:val="007340BC"/>
    <w:rsid w:val="00A639D4"/>
    <w:rsid w:val="00BA1722"/>
    <w:rsid w:val="00D53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D9B26"/>
  <w15:chartTrackingRefBased/>
  <w15:docId w15:val="{575C2AF4-2DCE-4357-8250-59BAD5749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uturismarkdown-paragraph">
    <w:name w:val="futurismarkdown-paragraph"/>
    <w:basedOn w:val="a"/>
    <w:rsid w:val="007340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7340BC"/>
    <w:rPr>
      <w:b/>
      <w:bCs/>
    </w:rPr>
  </w:style>
  <w:style w:type="character" w:styleId="a4">
    <w:name w:val="Hyperlink"/>
    <w:basedOn w:val="a0"/>
    <w:uiPriority w:val="99"/>
    <w:semiHidden/>
    <w:unhideWhenUsed/>
    <w:rsid w:val="007340BC"/>
    <w:rPr>
      <w:color w:val="0000FF"/>
      <w:u w:val="single"/>
    </w:rPr>
  </w:style>
  <w:style w:type="paragraph" w:customStyle="1" w:styleId="futurismarkdown-listitem">
    <w:name w:val="futurismarkdown-listitem"/>
    <w:basedOn w:val="a"/>
    <w:rsid w:val="007340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6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9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1064</Words>
  <Characters>6068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Чуланова Анастасия Владимировна</dc:creator>
  <cp:keywords/>
  <dc:description/>
  <cp:lastModifiedBy>Чуланова Анастасия Владимировна</cp:lastModifiedBy>
  <cp:revision>2</cp:revision>
  <dcterms:created xsi:type="dcterms:W3CDTF">2025-04-08T12:18:00Z</dcterms:created>
  <dcterms:modified xsi:type="dcterms:W3CDTF">2025-04-08T12:59:00Z</dcterms:modified>
</cp:coreProperties>
</file>