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CB1ADB" w14:textId="77777777" w:rsidR="000D32E7" w:rsidRDefault="000D32E7" w:rsidP="000D32E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  <w:t xml:space="preserve">Экономическое развитие СССР в 1985–1991 гг. </w:t>
      </w:r>
    </w:p>
    <w:p w14:paraId="2530E163" w14:textId="5A1FFA1D" w:rsidR="000D32E7" w:rsidRPr="000D32E7" w:rsidRDefault="000D32E7" w:rsidP="000D32E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</w:pPr>
      <w:r>
        <w:t>Политика ускорения экономического развития</w:t>
      </w:r>
      <w:r>
        <w:br/>
        <w:t>2. Экономические реформы правительства Н. И. Рыжкова</w:t>
      </w:r>
      <w:r>
        <w:br/>
        <w:t>3. Программы рыночных преобразований в СССР</w:t>
      </w:r>
    </w:p>
    <w:p w14:paraId="52DDA6D2" w14:textId="77777777" w:rsidR="000D32E7" w:rsidRPr="000D32E7" w:rsidRDefault="000D32E7" w:rsidP="000D32E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Важнейшие даты:</w:t>
      </w:r>
    </w:p>
    <w:p w14:paraId="1C559F28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апрель 1985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апрельский Пленум ЦК КПСС, провозглашение М. С. Горбачёвым курса на ускорение социально-экономического развития СССР;</w:t>
      </w:r>
    </w:p>
    <w:p w14:paraId="1BC78558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май 1985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начало антиалкогольной кампании;</w:t>
      </w:r>
    </w:p>
    <w:p w14:paraId="50534334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май 1986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введение государственной приёмки (госприёмки) на предприятиях;</w:t>
      </w:r>
    </w:p>
    <w:p w14:paraId="2546119C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ноябрь 1986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принятие закона об индивидуальной трудовой деятельности;</w:t>
      </w:r>
    </w:p>
    <w:p w14:paraId="0C1E60D9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июнь 1987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принятие закона о государственном предприятии;</w:t>
      </w:r>
    </w:p>
    <w:p w14:paraId="047609C7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май 1988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издание закона о кооперации в СССР;</w:t>
      </w:r>
    </w:p>
    <w:p w14:paraId="3F61B976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июнь 1990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разработка программы «500 дней»;</w:t>
      </w:r>
    </w:p>
    <w:p w14:paraId="2314B71D" w14:textId="77777777" w:rsidR="000D32E7" w:rsidRPr="000D32E7" w:rsidRDefault="000D32E7" w:rsidP="000D32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январь — апрель 1991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проведение денежной реформы В. С. Павлова.</w:t>
      </w:r>
    </w:p>
    <w:p w14:paraId="6AA73BC2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Эпоха застоя привела советскую экономику к предкризисному состоянию. Падение объёмов промышленного производства и исчезновение трудового энтузиазма у людей свидетельствовали о необходимости коренных изменений. Начало политики перестройки сопровождалось выдвижением лозунга ускорения социально-экономического развития страны. Перед советским руководством стояла задача реформировать экономическую систему, повысить рост национального дохода и улучшить материальное положение граждан СССР.</w:t>
      </w:r>
    </w:p>
    <w:p w14:paraId="2CAC8128" w14:textId="77777777" w:rsidR="000D32E7" w:rsidRPr="000D32E7" w:rsidRDefault="000D32E7" w:rsidP="000D32E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Политика ускорения экономического развития</w:t>
      </w:r>
    </w:p>
    <w:p w14:paraId="70E3A2C9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На апрельском Пленуме ЦК КПСС 1985 г. новый генеральный секретарь ЦК КПСС М. С. Горбачёв обозначил основные направления политики перестройки. Он выдвинул идею </w:t>
      </w: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ускорения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социально-экономического развития СССР. Горбачёв открыто заявил о наличии существенных экономических и социальных проблем в стране. Советская экономика серьёзно отставала от экономики западных стран. Многие предприятия были плохо оснащены техникой, производительность труда была в 2,5–3 раза меньше, чем в развитых капиталистических государствах.</w:t>
      </w:r>
    </w:p>
    <w:p w14:paraId="67E8EF41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начале перестройки Горбачёв и его окружение пытались решить экономические проблемы путём модернизации промышленности и борьбы за трудовую дисциплину. В 1986 г. была принята программа «Интенсификация-90», которая включала в себя увеличение развития машиностроения и активное внедрение новой техники в производство.</w:t>
      </w:r>
    </w:p>
    <w:p w14:paraId="6E2F82BA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Ускорение</w:t>
      </w:r>
      <w:r w:rsidRPr="000D32E7"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ru-RU"/>
          <w14:ligatures w14:val="none"/>
        </w:rPr>
        <w:t xml:space="preserve"> 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— экономический курс, провозглашённый М. С. Горбачёвым 20 апреля 1985 г., направленный на модернизацию советской экономики, увеличение темпа прироста национального дохода.</w:t>
      </w:r>
    </w:p>
    <w:p w14:paraId="2FB70BEA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Однако борьба за повышение трудовой дисциплины не имела успеха. В мае </w:t>
      </w:r>
      <w:r w:rsidRPr="000D32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1985 г.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была начата кампания по борьбе с пьянством и алкоголизмом, инициированная Б. К. Лигачёвым. По замыслу организаторов </w:t>
      </w: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антиалкогольной кампании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борьба с 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>алкоголизмом должна привести к сокращению потерь на производстве, включая травматизм, и увеличить производительность труда. Предусматривалось сокращение производства спиртных напитков на 10% в год. Экономический эффект от борьбы с алкоголизмом оказался отрицательным. По всей стране было вырублено множество виноградников, что не привело к снижению потребления алкоголя, поскольку распространилось подпольное самогоноварение. Алкогольные напитки низкого качества продавались на чёрном рынке, и их употребление обернулось гибелью множества людей. Свёртывание государственного производства спиртных напитков подорвало бюджет, который недополучил десятки миллиардов рублей.</w:t>
      </w:r>
    </w:p>
    <w:p w14:paraId="1C50CAAE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Антиалкогольная кампания</w:t>
      </w:r>
      <w:r w:rsidRPr="000D32E7">
        <w:rPr>
          <w:rFonts w:ascii="Times New Roman" w:eastAsia="Times New Roman" w:hAnsi="Times New Roman" w:cs="Times New Roman"/>
          <w:color w:val="FF6600"/>
          <w:kern w:val="0"/>
          <w:sz w:val="24"/>
          <w:szCs w:val="24"/>
          <w:lang w:eastAsia="ru-RU"/>
          <w14:ligatures w14:val="none"/>
        </w:rPr>
        <w:t xml:space="preserve"> 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— совокупность принятых советским руководством мер по снижению потребления алкоголя среди населения, осуществлявшихся в 1985–1987 гг.</w:t>
      </w:r>
    </w:p>
    <w:p w14:paraId="627C314D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Курс на ускорение был закреплён в плане двенадцатой пятилетки (1986–1990), одобренной XXVII съездом КПСС. Особое внимание было снова уделено тяжёлой промышленности. Помимо больших капиталовложений в модернизацию производства, партийное руководство предполагало использовать энтузиазм молодёжи. Однако этого энтузиазма было явно недостаточно для усовершенствования советской экономики.</w:t>
      </w:r>
    </w:p>
    <w:p w14:paraId="59FE4EDE" w14:textId="77777777" w:rsidR="000D32E7" w:rsidRDefault="000D32E7" w:rsidP="000D32E7">
      <w:pPr>
        <w:pStyle w:val="ad"/>
      </w:pPr>
      <w:r>
        <w:t xml:space="preserve">Административные методы борьбы за повышение качества продукции проявились в создании в 1986 г. </w:t>
      </w:r>
      <w:r>
        <w:rPr>
          <w:rStyle w:val="ac"/>
          <w:rFonts w:eastAsiaTheme="majorEastAsia"/>
          <w:color w:val="FF6600"/>
        </w:rPr>
        <w:t>госприёмки</w:t>
      </w:r>
      <w:r>
        <w:t xml:space="preserve"> (государственной приёмки) на всех предприятиях страны. Функциями госприёмки были проверка и контроль качества выпускаемой предприятиями продукции, к которой давно было много нареканий, но в условиях товарного дефицита и незаинтересованности работников в качестве своего труда эта проблема не решалась. Работники госприёмки не зависели от руководства предприятий и не были материально заинтересованы в выполнение планов. Однако данная система не смогла улучшить положение в советской экономике, поскольку многие представители проверяющих органов подходили к своей работе недобросовестно. К тому же улучшения качества продукции было невозможно добиться только административными мерами.</w:t>
      </w:r>
    </w:p>
    <w:p w14:paraId="0C24704C" w14:textId="77777777" w:rsidR="000D32E7" w:rsidRDefault="000D32E7" w:rsidP="000D32E7">
      <w:pPr>
        <w:pStyle w:val="ad"/>
      </w:pPr>
      <w:r>
        <w:t>Отрицательно на советскую экономику подействовало падение мировых цен на нефть. Сокращение валютных доходов СССР привело к уменьшению капиталовложений в машиностроение и закупку нового оборудования. Затраты на ликвидацию последствий аварии на Чернобыльской АЭС также стали для советского бюджета очень обременительными.</w:t>
      </w:r>
    </w:p>
    <w:p w14:paraId="6CF4B852" w14:textId="77777777" w:rsidR="000D32E7" w:rsidRDefault="000D32E7" w:rsidP="000D32E7">
      <w:pPr>
        <w:pStyle w:val="ad"/>
      </w:pPr>
      <w:r>
        <w:rPr>
          <w:rStyle w:val="ac"/>
          <w:rFonts w:eastAsiaTheme="majorEastAsia"/>
          <w:color w:val="FF6600"/>
        </w:rPr>
        <w:t>Госприёмка</w:t>
      </w:r>
      <w:r>
        <w:rPr>
          <w:color w:val="FF6600"/>
        </w:rPr>
        <w:t xml:space="preserve"> </w:t>
      </w:r>
      <w:r>
        <w:t>— независимая от администрации предприятий государственная система по контролю за качеством продукции.</w:t>
      </w:r>
    </w:p>
    <w:p w14:paraId="66CFC5E0" w14:textId="77777777" w:rsidR="000D32E7" w:rsidRPr="000D32E7" w:rsidRDefault="000D32E7" w:rsidP="000D32E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Программы рыночных преобразований в СССР</w:t>
      </w:r>
    </w:p>
    <w:p w14:paraId="4BE7098D" w14:textId="77777777" w:rsidR="000D32E7" w:rsidRPr="000D32E7" w:rsidRDefault="000D32E7" w:rsidP="000D32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 сложившихся кризисных условиях в руководстве КПСС возникли дискуссии о дальнейших путях развития экономики. Среди советского руководства появилась идея создания регулируемой рыночной экономики, в котором рынок и план могли бы сочетаться. Эта идея была закреплена в постановлении Верховного Совета СССР «О концепции перехода к регулируемой рыночной экономике в СССР», принятом в июне 1990 г. В основе этой концепции лежала экономическая программа, разработанная </w:t>
      </w: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Л. И. Абалкиным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(1930–2011). Программа предусматривала постепенный переход к рыночной экономике в течение пяти-семи лет. Программа Абалкина не могла привести к быстрому разрешению экономического кризиса, поэтому вызвала критику со стороны более радикально настроенных реформаторов. На встрече главы Верховного Совета РСФСР Б. Н. Ельцина и М. С. Горбачёва было принято решение о разработке альтернативной 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 xml:space="preserve">экономической программы. Для этого была создана комиссия под руководством академика РАН </w:t>
      </w: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С. С. Шаталина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(1934–1997) и заместителя председателя Совета министров РСФСР </w:t>
      </w:r>
      <w:r w:rsidRPr="000D32E7">
        <w:rPr>
          <w:rFonts w:ascii="Times New Roman" w:eastAsia="Times New Roman" w:hAnsi="Times New Roman" w:cs="Times New Roman"/>
          <w:b/>
          <w:bCs/>
          <w:color w:val="FF6600"/>
          <w:kern w:val="0"/>
          <w:sz w:val="24"/>
          <w:szCs w:val="24"/>
          <w:lang w:eastAsia="ru-RU"/>
          <w14:ligatures w14:val="none"/>
        </w:rPr>
        <w:t>Г. А. Явлинского</w:t>
      </w:r>
      <w:r w:rsidRPr="000D32E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(род. в 1952).</w:t>
      </w:r>
    </w:p>
    <w:p w14:paraId="0403577C" w14:textId="77777777" w:rsidR="000D32E7" w:rsidRDefault="000D32E7" w:rsidP="000D32E7">
      <w:pPr>
        <w:pStyle w:val="ad"/>
      </w:pPr>
      <w:r>
        <w:t xml:space="preserve">Комиссия представила свою программу экономических реформ, которая называлась </w:t>
      </w:r>
      <w:r>
        <w:rPr>
          <w:rStyle w:val="ac"/>
          <w:rFonts w:eastAsiaTheme="majorEastAsia"/>
          <w:color w:val="FF6600"/>
        </w:rPr>
        <w:t>«500 дней»</w:t>
      </w:r>
      <w:r>
        <w:t>. По этой программе в срок в 500 дней в СССР должен быть осуществлён переход к рыночной экономике. Цены на большинство товаров предполагалось оставить на прежнем уровне и, по мере стабилизации финансовой системы, постепенно делать всё более свободными. Программа предусматривала приватизацию части государственной собственности и структурную перестройку внешнеэкономической деятельности и валютной политики страны. Предполагалось, что в итоге будет выработан компромиссный вариант экономической программы, содержащий в себе элементы обеих программ. Однако, поскольку программа «500 дней» предусматривала лишение государства монополии на экономическую власть, она была отклонена Горбачёвым.</w:t>
      </w:r>
    </w:p>
    <w:p w14:paraId="0F3FDF7B" w14:textId="77777777" w:rsidR="000D32E7" w:rsidRDefault="000D32E7" w:rsidP="000D32E7">
      <w:pPr>
        <w:pStyle w:val="ad"/>
      </w:pPr>
      <w:r>
        <w:rPr>
          <w:rStyle w:val="ac"/>
          <w:rFonts w:eastAsiaTheme="majorEastAsia"/>
          <w:color w:val="FF6600"/>
        </w:rPr>
        <w:t>Программа «500 дней»</w:t>
      </w:r>
      <w:r>
        <w:t xml:space="preserve"> — программа по переходу от плановой к рыночной экономике, разработанная С. С. Шаталиным и Г. А. Явлинским в 1990 г.</w:t>
      </w:r>
    </w:p>
    <w:p w14:paraId="206D2456" w14:textId="77777777" w:rsidR="000D32E7" w:rsidRDefault="000D32E7" w:rsidP="000D32E7">
      <w:pPr>
        <w:pStyle w:val="ad"/>
      </w:pPr>
      <w:r>
        <w:t>Советское руководство так и не решилось на активные реформы в экономике. Горбачёв поддержал предложение Рыжкова о повышении цен на промышленные и продовольственные товары, однако опасался серьёзных социальных потрясений. До весны 1991 г. руководство СССР так и не решилось на проведение радикальной экономической реформы.</w:t>
      </w:r>
    </w:p>
    <w:p w14:paraId="1617C8FE" w14:textId="77777777" w:rsidR="000D32E7" w:rsidRDefault="000D32E7" w:rsidP="000D32E7">
      <w:pPr>
        <w:pStyle w:val="ad"/>
      </w:pPr>
      <w:r>
        <w:t>Сменивший Рыжкова на посту председателя Совета министров СССР</w:t>
      </w:r>
      <w:r>
        <w:rPr>
          <w:color w:val="FF6600"/>
        </w:rPr>
        <w:t xml:space="preserve"> </w:t>
      </w:r>
      <w:r>
        <w:rPr>
          <w:rStyle w:val="ac"/>
          <w:rFonts w:eastAsiaTheme="majorEastAsia"/>
          <w:color w:val="FF6600"/>
        </w:rPr>
        <w:t>В. С. Павлов</w:t>
      </w:r>
      <w:r>
        <w:t xml:space="preserve"> (1937–2003) провёл</w:t>
      </w:r>
      <w:r>
        <w:rPr>
          <w:rStyle w:val="ac"/>
          <w:rFonts w:eastAsiaTheme="majorEastAsia"/>
          <w:color w:val="FF6600"/>
        </w:rPr>
        <w:t xml:space="preserve"> денежную реформу</w:t>
      </w:r>
      <w:r>
        <w:t xml:space="preserve">. В январе 1991 г. был произведён обмен старых пятидесяти- и сторублёвых купюр на новые с целью борьбы с теневыми капиталами. В </w:t>
      </w:r>
      <w:r>
        <w:rPr>
          <w:rStyle w:val="ac"/>
          <w:rFonts w:eastAsiaTheme="majorEastAsia"/>
        </w:rPr>
        <w:t>апреле 1991 г.</w:t>
      </w:r>
      <w:r>
        <w:t xml:space="preserve"> правительство Павлова провело реформу розничных цен. Были полностью сохранены действующие цены на медикаменты, отдельные виды обуви, тканей, бензин, электроэнергию и некоторые другие товары. Для большей части товаров народного потребления были установлены пределы повышения цен. Значительно расширен круг товаров, реализуемых населению по розничным и свободным ценам. В результате реформы цены на большинство товаров выросли. Целью реформы являлось снижение товарного дефицита за счёт сокращения покупательной способности населения. Повышение цен сопровождалось 40% компенсацией вкладов граждан, но одновременно большинство этих вкладов были заморожены, что выражалось в ограничениях на снятие средств и закрытие счетов. Реформа Павлова, направленная на улучшение экономического положения, привела к окончательному падению доверия населения к центральной власти. Этому способствовали перебои с продовольствием и инфляционные процессы. Вместо выхода из кризисного состояния экономики непродуманная экономическая политика Горбачёва привела к падению производства и снижению уровня жизни населения. Советское руководство оказалось не в состоянии вывести страну из экономического тупика.</w:t>
      </w:r>
    </w:p>
    <w:p w14:paraId="244299DC" w14:textId="0ACE0045" w:rsidR="00FD3A69" w:rsidRDefault="00FD3A69" w:rsidP="000D32E7">
      <w:pPr>
        <w:pStyle w:val="ad"/>
      </w:pPr>
      <w:r>
        <w:t>26 декабря 1991 Совет республик верховного совета СССР принял декларацию о прекращении существования СССР после подписания Беловежской пущи</w:t>
      </w:r>
    </w:p>
    <w:p w14:paraId="6F24CEE4" w14:textId="44B9284F" w:rsidR="00FD3A69" w:rsidRDefault="00FD3A69" w:rsidP="000D32E7">
      <w:pPr>
        <w:pStyle w:val="ad"/>
      </w:pPr>
      <w:r>
        <w:t>30 декабря 1922 создание СССР</w:t>
      </w:r>
    </w:p>
    <w:p w14:paraId="442218E9" w14:textId="77777777" w:rsidR="000D32E7" w:rsidRPr="000D32E7" w:rsidRDefault="000D32E7" w:rsidP="000D32E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  <w14:ligatures w14:val="none"/>
        </w:rPr>
      </w:pPr>
    </w:p>
    <w:p w14:paraId="422A4FDC" w14:textId="77777777" w:rsidR="00EA41E2" w:rsidRDefault="00EA41E2"/>
    <w:sectPr w:rsidR="00EA4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374378"/>
    <w:multiLevelType w:val="multilevel"/>
    <w:tmpl w:val="29F86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B6713D"/>
    <w:multiLevelType w:val="hybridMultilevel"/>
    <w:tmpl w:val="9F483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384182">
    <w:abstractNumId w:val="1"/>
  </w:num>
  <w:num w:numId="2" w16cid:durableId="10226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2E7"/>
    <w:rsid w:val="000D32E7"/>
    <w:rsid w:val="00A05A67"/>
    <w:rsid w:val="00DC3604"/>
    <w:rsid w:val="00EA41E2"/>
    <w:rsid w:val="00FD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361A0"/>
  <w15:chartTrackingRefBased/>
  <w15:docId w15:val="{AF669A01-1A34-471E-87F4-12D502F5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32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0D32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32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32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32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32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32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32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32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3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0D3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D3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D32E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D32E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D32E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D32E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D32E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D32E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3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D3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32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D3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D32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D32E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D32E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D32E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D3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D32E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D32E7"/>
    <w:rPr>
      <w:b/>
      <w:bCs/>
      <w:smallCaps/>
      <w:color w:val="0F4761" w:themeColor="accent1" w:themeShade="BF"/>
      <w:spacing w:val="5"/>
    </w:rPr>
  </w:style>
  <w:style w:type="character" w:styleId="ac">
    <w:name w:val="Strong"/>
    <w:basedOn w:val="a0"/>
    <w:uiPriority w:val="22"/>
    <w:qFormat/>
    <w:rsid w:val="000D32E7"/>
    <w:rPr>
      <w:b/>
      <w:bCs/>
    </w:rPr>
  </w:style>
  <w:style w:type="paragraph" w:styleId="ad">
    <w:name w:val="Normal (Web)"/>
    <w:basedOn w:val="a"/>
    <w:uiPriority w:val="99"/>
    <w:semiHidden/>
    <w:unhideWhenUsed/>
    <w:rsid w:val="000D3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3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5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7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9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0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9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28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7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14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36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1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7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18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51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2024-05-22T18:02:00Z</dcterms:created>
  <dcterms:modified xsi:type="dcterms:W3CDTF">2024-05-22T18:27:00Z</dcterms:modified>
</cp:coreProperties>
</file>