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D582D" w14:textId="235D6E36" w:rsidR="00795132" w:rsidRDefault="009D03DB" w:rsidP="009D03DB">
      <w:pPr>
        <w:jc w:val="center"/>
      </w:pPr>
      <w:r w:rsidRPr="009D03DB">
        <w:t>Петровские преобразования: экономические реформы</w:t>
      </w:r>
    </w:p>
    <w:p w14:paraId="1A32F03C" w14:textId="77777777" w:rsidR="009D03DB" w:rsidRPr="009D03DB" w:rsidRDefault="009D03DB" w:rsidP="009D03DB">
      <w:pPr>
        <w:numPr>
          <w:ilvl w:val="0"/>
          <w:numId w:val="1"/>
        </w:numPr>
      </w:pPr>
      <w:r w:rsidRPr="009D03DB">
        <w:t>Причины и цели экономических преобразований</w:t>
      </w:r>
    </w:p>
    <w:p w14:paraId="2F36ED43" w14:textId="77777777" w:rsidR="009D03DB" w:rsidRPr="009D03DB" w:rsidRDefault="009D03DB" w:rsidP="009D03DB">
      <w:pPr>
        <w:numPr>
          <w:ilvl w:val="0"/>
          <w:numId w:val="1"/>
        </w:numPr>
      </w:pPr>
      <w:r w:rsidRPr="009D03DB">
        <w:t>Развитие промышленности</w:t>
      </w:r>
    </w:p>
    <w:p w14:paraId="6938F768" w14:textId="77777777" w:rsidR="009D03DB" w:rsidRPr="009D03DB" w:rsidRDefault="009D03DB" w:rsidP="009D03DB">
      <w:pPr>
        <w:numPr>
          <w:ilvl w:val="0"/>
          <w:numId w:val="1"/>
        </w:numPr>
      </w:pPr>
      <w:r w:rsidRPr="009D03DB">
        <w:t>Налоговая реформа</w:t>
      </w:r>
    </w:p>
    <w:p w14:paraId="49784957" w14:textId="77777777" w:rsidR="009D03DB" w:rsidRPr="009D03DB" w:rsidRDefault="009D03DB" w:rsidP="009D03DB">
      <w:pPr>
        <w:numPr>
          <w:ilvl w:val="0"/>
          <w:numId w:val="1"/>
        </w:numPr>
      </w:pPr>
      <w:r w:rsidRPr="009D03DB">
        <w:t>Развитие торговли</w:t>
      </w:r>
    </w:p>
    <w:p w14:paraId="26A27269" w14:textId="77777777" w:rsidR="009D03DB" w:rsidRPr="009D03DB" w:rsidRDefault="009D03DB" w:rsidP="009D03DB">
      <w:pPr>
        <w:numPr>
          <w:ilvl w:val="0"/>
          <w:numId w:val="1"/>
        </w:numPr>
      </w:pPr>
      <w:r w:rsidRPr="009D03DB">
        <w:t>Развитие сельского хозяйства</w:t>
      </w:r>
    </w:p>
    <w:p w14:paraId="410BFDE3" w14:textId="77777777" w:rsidR="009D03DB" w:rsidRPr="009D03DB" w:rsidRDefault="009D03DB" w:rsidP="009D03DB">
      <w:r w:rsidRPr="009D03DB">
        <w:rPr>
          <w:b/>
          <w:bCs/>
        </w:rPr>
        <w:t>Важнейшие даты:</w:t>
      </w:r>
      <w:r w:rsidRPr="009D03DB">
        <w:br/>
      </w:r>
      <w:r w:rsidRPr="009D03DB">
        <w:rPr>
          <w:b/>
          <w:bCs/>
        </w:rPr>
        <w:t>1703 г.</w:t>
      </w:r>
      <w:r w:rsidRPr="009D03DB">
        <w:t xml:space="preserve"> — основание Санкт-Петербурга</w:t>
      </w:r>
      <w:r w:rsidRPr="009D03DB">
        <w:br/>
      </w:r>
      <w:r w:rsidRPr="009D03DB">
        <w:rPr>
          <w:b/>
          <w:bCs/>
        </w:rPr>
        <w:t>1718–1724 гг.</w:t>
      </w:r>
      <w:r w:rsidRPr="009D03DB">
        <w:t xml:space="preserve"> — проведение подушной переписи и первой ревизии </w:t>
      </w:r>
      <w:r w:rsidRPr="009D03DB">
        <w:br/>
      </w:r>
      <w:r w:rsidRPr="009D03DB">
        <w:rPr>
          <w:b/>
          <w:bCs/>
        </w:rPr>
        <w:t>1724 г.</w:t>
      </w:r>
      <w:r w:rsidRPr="009D03DB">
        <w:t xml:space="preserve"> — введение паспортной системы</w:t>
      </w:r>
    </w:p>
    <w:p w14:paraId="0417BBD8" w14:textId="77777777" w:rsidR="009D03DB" w:rsidRPr="009D03DB" w:rsidRDefault="009D03DB" w:rsidP="009D03DB">
      <w:r w:rsidRPr="009D03DB">
        <w:rPr>
          <w:b/>
          <w:bCs/>
        </w:rPr>
        <w:t>Термины:</w:t>
      </w:r>
      <w:r w:rsidRPr="009D03DB">
        <w:t xml:space="preserve"> мануфактура, ревизия, подушная подать, меркантилизм</w:t>
      </w:r>
    </w:p>
    <w:p w14:paraId="548D4745" w14:textId="1C3F7566" w:rsidR="009D03DB" w:rsidRPr="009D03DB" w:rsidRDefault="009D03DB" w:rsidP="009D03DB">
      <w:pPr>
        <w:rPr>
          <w:b/>
          <w:bCs/>
        </w:rPr>
      </w:pPr>
      <w:r w:rsidRPr="009D03DB">
        <w:rPr>
          <w:b/>
          <w:bCs/>
        </w:rPr>
        <w:t>Причины и цели экономических преобразований</w:t>
      </w:r>
    </w:p>
    <w:p w14:paraId="10470019" w14:textId="4987943C" w:rsidR="009D03DB" w:rsidRDefault="009D03DB" w:rsidP="009D03DB">
      <w:r>
        <w:t>Как и все прочие преобразования, реформы Петра I в области экономики были обусловлены в первую очередь Северной войной. Чёткого плана экономических изменений не существовало, и все решения принимались исходя из текущей обстановки. Создать и обеспечить армию и флот всем необходимым, желательно произведённым в России, а не купленным за границей, стало первостепенной задачей государства. Но задачей дорогостоящей, на выполнение которой не хватало средств.</w:t>
      </w:r>
    </w:p>
    <w:p w14:paraId="15EBB0EC" w14:textId="714E94E4" w:rsidR="009D03DB" w:rsidRDefault="009D03DB" w:rsidP="009D03DB">
      <w:r>
        <w:t>Таким образом, главной целью экономических реформ была организация современной военной экономики. Перед Петром I стоял целый ряд задач.</w:t>
      </w:r>
    </w:p>
    <w:p w14:paraId="27C30720" w14:textId="6EB2D986" w:rsidR="009D03DB" w:rsidRDefault="009D03DB" w:rsidP="009D03DB">
      <w:r>
        <w:t>Во-первых, требовалось создавать промышленную базу: основывать и переоснащать заводы, разведывать месторождения полезных ископаемых, в первую очередь железной руды, приглашать иностранных специалистов, налаживать выпуск оружия.</w:t>
      </w:r>
    </w:p>
    <w:p w14:paraId="7723F285" w14:textId="5E4FDCB1" w:rsidR="009D03DB" w:rsidRDefault="009D03DB" w:rsidP="009D03DB">
      <w:r>
        <w:t>Во-вторых, изыскание дополнительных денежных средств за счёт введения новых налогов. Всё это заставило пересмотреть существовавшую прежде налоговую систему и существенно реформировать её.</w:t>
      </w:r>
    </w:p>
    <w:p w14:paraId="797F9864" w14:textId="238AA338" w:rsidR="009D03DB" w:rsidRDefault="009D03DB" w:rsidP="009D03DB">
      <w:r>
        <w:t>В-третьих, Пётр видел в торговле с другими странами не только средство приобщения России к числу европейских держав, но и один из главных способов увеличения благосостояния государства. Поэтому государь оказывал всестороннюю поддержку отечественным купцам и всяческ</w:t>
      </w:r>
      <w:r>
        <w:t>и</w:t>
      </w:r>
      <w:r>
        <w:t xml:space="preserve"> поощрял их расширять внешнюю торговлю.</w:t>
      </w:r>
    </w:p>
    <w:p w14:paraId="5C7077ED" w14:textId="2F063581" w:rsidR="009D03DB" w:rsidRDefault="009D03DB" w:rsidP="009D03DB">
      <w:r>
        <w:t>Наконец, Россия оставалась аграрной страной, где большую часть населения составляли крестьяне, которые были главными налогоплательщиками и основной рабочей силой. Поэтому Пётр I, с одной стороны, предпринимал попытки защитить их от разорения, повысить эффективность ведения сельского хозяйства, с другой — зачастую выжимал последние соки из крестьянства, и без того разорённого бесконечной Северной войной.</w:t>
      </w:r>
    </w:p>
    <w:p w14:paraId="0BEC0D49" w14:textId="77777777" w:rsidR="009D03DB" w:rsidRPr="009D03DB" w:rsidRDefault="009D03DB" w:rsidP="009D03DB">
      <w:pPr>
        <w:rPr>
          <w:b/>
          <w:bCs/>
        </w:rPr>
      </w:pPr>
      <w:r w:rsidRPr="009D03DB">
        <w:rPr>
          <w:b/>
          <w:bCs/>
        </w:rPr>
        <w:t>Развитие промышленности</w:t>
      </w:r>
    </w:p>
    <w:p w14:paraId="79C66B4E" w14:textId="77777777" w:rsidR="009D03DB" w:rsidRPr="009D03DB" w:rsidRDefault="009D03DB" w:rsidP="009D03DB">
      <w:r w:rsidRPr="009D03DB">
        <w:t>Царь заботился о том, чтобы обеспечить нарождающиеся армию и флот всем необходимым. Это заставило его развивать отечественную промышленность, чтобы свести к минимуму зависимость России от импорта военных товаров. Во многом это определило характерные черты российской промышленности: военно-ориентированный характер и высокую роль участия государства.</w:t>
      </w:r>
    </w:p>
    <w:p w14:paraId="4C0F7B9B" w14:textId="77777777" w:rsidR="009D03DB" w:rsidRPr="009D03DB" w:rsidRDefault="009D03DB" w:rsidP="009D03DB">
      <w:r w:rsidRPr="009D03DB">
        <w:lastRenderedPageBreak/>
        <w:t xml:space="preserve">При Петре I начинается активное развитие </w:t>
      </w:r>
      <w:r w:rsidRPr="009D03DB">
        <w:rPr>
          <w:b/>
          <w:bCs/>
        </w:rPr>
        <w:t>мануфактур</w:t>
      </w:r>
      <w:r w:rsidRPr="009D03DB">
        <w:t xml:space="preserve">. Если за весь XVII в. их насчитывалось не более 30, то к 1725 г. стало более 200. В первую очередь они выпускали товары военного назначения. Активно развивалась металлургическая, оружейная и текстильная промышленность. В 1712 г. было положено начало Тульскому оружейному заводу, в 1721 — Сестрорецкому. Была заложена Адмиралтейская верфь, </w:t>
      </w:r>
      <w:proofErr w:type="spellStart"/>
      <w:r w:rsidRPr="009D03DB">
        <w:t>Хамовный</w:t>
      </w:r>
      <w:proofErr w:type="spellEnd"/>
      <w:r w:rsidRPr="009D03DB">
        <w:t xml:space="preserve"> (полотняный), Литейный, Канатный, Суконный, Шляпный, Портупейный дворы и множество других предприятий.</w:t>
      </w:r>
    </w:p>
    <w:p w14:paraId="0905D549" w14:textId="77777777" w:rsidR="009D03DB" w:rsidRPr="009D03DB" w:rsidRDefault="009D03DB" w:rsidP="009D03DB">
      <w:r w:rsidRPr="009D03DB">
        <w:rPr>
          <w:b/>
          <w:bCs/>
        </w:rPr>
        <w:t>Мануфактура</w:t>
      </w:r>
      <w:r w:rsidRPr="009D03DB">
        <w:t xml:space="preserve"> — предприятие, основанное на ручном труде и принципе разделения производственных операций.</w:t>
      </w:r>
    </w:p>
    <w:p w14:paraId="055FD304" w14:textId="77777777" w:rsidR="009D03DB" w:rsidRPr="009D03DB" w:rsidRDefault="009D03DB" w:rsidP="009D03DB">
      <w:r w:rsidRPr="009D03DB">
        <w:t xml:space="preserve">Часть экономических расходов государство переложило на население. С конца XVII в. по указу Петра I для строительства кораблей создавались кумпанства (компании) — добровольные объединения землевладельцев для совместного отбывания повинности в постройке и оснащении судов военного флота. В течение нескольких лет существования таким товариществам удалось спустить на воду несколько десятков кораблей. Так, все корабли, участвовавшие в осаде Азова, были построены кумпанствами. Однако подобная форма организации строительства кораблей показалась Петру I малоэффективной: дела велись запутанно, а между кумпанствами возникали постоянные конфликты. В 1700 г. товарищества были ликвидированы, а ответственность за постройку флота целиком принимало на себя государство. Вместе с тем вводился единый налог </w:t>
      </w:r>
      <w:r w:rsidRPr="009D03DB">
        <w:rPr>
          <w:i/>
          <w:iCs/>
        </w:rPr>
        <w:t>«на починку тех кораблей и на покупку всяких корабельных припасов, и на дачу плотникам и кузнецам разным мастерам, столярам, матросам жалованных и кормовых денег».</w:t>
      </w:r>
    </w:p>
    <w:p w14:paraId="482EF02F" w14:textId="77777777" w:rsidR="009D03DB" w:rsidRPr="009D03DB" w:rsidRDefault="009D03DB" w:rsidP="009D03DB">
      <w:r w:rsidRPr="009D03DB">
        <w:t>Особенностью российских мануфактур было широкое использование на них принудительного труда. В Европе на мануфактурах работали главным образом рабочие, которые получали плату за труд. В России развитие промышленности также базировалось на крепостнических началах. Так возникла категория приписных крестьян. Когда предприятия столкнулись с нехваткой рабочей силы, Пётр I приказал часть государственных крестьян приписать к мануфактурам. Приписные крестьяне были обязаны вместо уплаты подушной подати работать на казённых или частных мануфактурах. Второй категорией крестьян, прикреплённых к мануфактурам, были посессионные крестьяне. В отличие от приписных они считались собственностью мануфактуры и не могли продаваться отдельно от неё.</w:t>
      </w:r>
    </w:p>
    <w:p w14:paraId="4BC10999" w14:textId="77777777" w:rsidR="009D03DB" w:rsidRPr="009D03DB" w:rsidRDefault="009D03DB" w:rsidP="009D03DB">
      <w:r w:rsidRPr="009D03DB">
        <w:t>Если государственные нужды в промышленной продукции удовлетворялись главным образом за счёт мануфактур, то потребительские товары продолжали производиться ремесленниками. В 1722 г. специальным указом Пётр I ввёл в России цеховое устройство ремесленников. Отныне всем ремесленникам предписывалось объединиться в цехи по принципу специализации, вести общие учётные книги и совместно отвечать за качество выпускаемой продукции. Кроме того, в указе чётко прописывалась, как и сколько по времени должно было длиться ученичество и при каких условиях подмастерье мог стать мастером и работать самостоятельно.</w:t>
      </w:r>
    </w:p>
    <w:p w14:paraId="479A1A35" w14:textId="77777777" w:rsidR="009D03DB" w:rsidRPr="009D03DB" w:rsidRDefault="009D03DB" w:rsidP="009D03DB">
      <w:r w:rsidRPr="009D03DB">
        <w:t xml:space="preserve">При Петре I активизируется разведка и добыча железных руд. Под Нарвой в 1700 г. Россия потеряла всю артиллерию; оснащение судов и производство оружия также требовало большого количества железа. Прежде основным поставщиком металла выступала Швеция, однако с началом Северной войны стала очевидной потребность в развитии собственных источников руды. Старых железоделательных и оружейных мощностей (Олонецкие и </w:t>
      </w:r>
      <w:proofErr w:type="spellStart"/>
      <w:r w:rsidRPr="009D03DB">
        <w:t>Каширо</w:t>
      </w:r>
      <w:proofErr w:type="spellEnd"/>
      <w:r w:rsidRPr="009D03DB">
        <w:t xml:space="preserve">-Тульские заводы) не хватало, требовалось увеличить объёмы производства в десятки раз. Новым металлургическим центром стал Урал, где были обнаружены огромные запасы первоклассной руды. Уже в 1701 г. заработали два первых металлургических завода. Через год один из них был передан тульскому оружейнику </w:t>
      </w:r>
      <w:r w:rsidRPr="009D03DB">
        <w:rPr>
          <w:b/>
          <w:bCs/>
        </w:rPr>
        <w:t>Никите Демидову</w:t>
      </w:r>
      <w:r w:rsidRPr="009D03DB">
        <w:t xml:space="preserve"> (1656–1725), который со своими детьми сумел не только превратить завод в образцовое предприятие, но и основал несколько десятков новых. Никита Демидов стал основателем династии первых российских промышленников, в чьих руках к </w:t>
      </w:r>
      <w:r w:rsidRPr="009D03DB">
        <w:lastRenderedPageBreak/>
        <w:t>середине XVIII в. находилось 55 заводов, отличавшихся высокой производительностью и дававших 50% российского экспорта чугуна.</w:t>
      </w:r>
    </w:p>
    <w:p w14:paraId="082E03A8" w14:textId="77777777" w:rsidR="009D03DB" w:rsidRPr="009D03DB" w:rsidRDefault="009D03DB" w:rsidP="009D03DB">
      <w:r w:rsidRPr="009D03DB">
        <w:t>В 1719 г. была издана Берг-привилегия — закон, который регламентировал горное дело и поощрял разведку новых руд. Теперь каждый человек мог свободно искать и добывать минералы. Хотя Берг-привилегия объявляла все полезные ископаемые государственной собственностью, в то же время она закрепляла частновладельческое право на заводы по их переработке за промышленниками.</w:t>
      </w:r>
    </w:p>
    <w:p w14:paraId="684EFEEC" w14:textId="77777777" w:rsidR="009D03DB" w:rsidRPr="009D03DB" w:rsidRDefault="009D03DB" w:rsidP="009D03DB">
      <w:r w:rsidRPr="009D03DB">
        <w:t>Благодаря деятельности Петра I в России в кратчайшие сроки была создана промышленная база, которая смогла полностью обеспечить потребности армии и флота. В России возникла передовая металлургическая и оружейная промышленность, возникла целая сеть мануфактур, продукция которых шла на экспорт. Так, к концу правления Петра I экспорт России на 52% составляли промышленные товары.</w:t>
      </w:r>
    </w:p>
    <w:p w14:paraId="39969B19" w14:textId="77777777" w:rsidR="009D03DB" w:rsidRPr="009D03DB" w:rsidRDefault="009D03DB" w:rsidP="009D03DB">
      <w:pPr>
        <w:rPr>
          <w:b/>
          <w:bCs/>
        </w:rPr>
      </w:pPr>
      <w:r w:rsidRPr="009D03DB">
        <w:rPr>
          <w:b/>
          <w:bCs/>
        </w:rPr>
        <w:t>Налоговая реформа</w:t>
      </w:r>
    </w:p>
    <w:p w14:paraId="61C8CF1E" w14:textId="77777777" w:rsidR="009D03DB" w:rsidRPr="009D03DB" w:rsidRDefault="009D03DB" w:rsidP="009D03DB">
      <w:r w:rsidRPr="009D03DB">
        <w:t>Пытаясь изыскать дополнительные средства на войну и реформы, Пётр I вводил всё новые и новые налоги и повинности, которые разоряли население. Неоднократно прибегало правительство и к порче монеты — уменьшению в ней доли драгоценных металлов, что вызвало инфляцию, рост цен. Собираемость налогов была крайне низкая: население как только могло уклонялось от их уплаты, а многое расхищалось самими сборщиками. Поэтому с целью оздоровления экономики и повышения налоговых сборов правительство решило провести налоговую реформу.</w:t>
      </w:r>
    </w:p>
    <w:p w14:paraId="6FBEA536" w14:textId="77777777" w:rsidR="009D03DB" w:rsidRPr="009D03DB" w:rsidRDefault="009D03DB" w:rsidP="009D03DB">
      <w:r w:rsidRPr="009D03DB">
        <w:t>С 1679 г. в России существовало подворное налогообложение податного населения — крестьяне платили налоги со двора. Каждое хозяйство вносило определённую сумму вне зависимости от числа проживающих в нём. Однако в 1710 г. была проведена перепись населения, которая показала значительное сокращение тяглых крестьян по сравнению с предыдущей переписью. Это было обусловлено тем, что крестьяне, стремясь уклониться от уплаты растущих налогов, обносили несколько хозяйств одним забором. Налог на получившийся «двор» несколько семейств разделяли между собой.</w:t>
      </w:r>
    </w:p>
    <w:p w14:paraId="7FD4F75C" w14:textId="77777777" w:rsidR="009D03DB" w:rsidRPr="009D03DB" w:rsidRDefault="009D03DB" w:rsidP="009D03DB">
      <w:r w:rsidRPr="009D03DB">
        <w:t xml:space="preserve">В </w:t>
      </w:r>
      <w:r w:rsidRPr="009D03DB">
        <w:rPr>
          <w:b/>
          <w:bCs/>
        </w:rPr>
        <w:t>1718 г.</w:t>
      </w:r>
      <w:r w:rsidRPr="009D03DB">
        <w:t xml:space="preserve"> Пётр I подписывает </w:t>
      </w:r>
      <w:r w:rsidRPr="009D03DB">
        <w:rPr>
          <w:b/>
          <w:bCs/>
        </w:rPr>
        <w:t>Указ о проведении переписи</w:t>
      </w:r>
      <w:r w:rsidRPr="009D03DB">
        <w:t xml:space="preserve"> мужского населения страны — </w:t>
      </w:r>
      <w:r w:rsidRPr="009D03DB">
        <w:rPr>
          <w:b/>
          <w:bCs/>
        </w:rPr>
        <w:t>ревизии</w:t>
      </w:r>
      <w:r w:rsidRPr="009D03DB">
        <w:t>. Были составлены «ревизские сказки» (списки), согласно которым в России проживало 5,4 млн «душ» — взрослых мужчин. Ревизия закрепила всех «гуляющих людей» на тех землях, на которых их застала. Это привело к увеличению количества крепостных крестьян и, следовательно, к увеличению налоговых поступлений. Проведение ревизии потребовало много времени, и только к 1722 г. её удалось завершить.</w:t>
      </w:r>
    </w:p>
    <w:p w14:paraId="2822703F" w14:textId="77777777" w:rsidR="009D03DB" w:rsidRPr="009D03DB" w:rsidRDefault="009D03DB" w:rsidP="009D03DB">
      <w:r w:rsidRPr="009D03DB">
        <w:rPr>
          <w:b/>
          <w:bCs/>
        </w:rPr>
        <w:t>Ревизия</w:t>
      </w:r>
      <w:r w:rsidRPr="009D03DB">
        <w:t xml:space="preserve"> — перепись населения в России в XVIII — начале XIX в.</w:t>
      </w:r>
    </w:p>
    <w:p w14:paraId="4C38E30C" w14:textId="77777777" w:rsidR="009D03DB" w:rsidRPr="009D03DB" w:rsidRDefault="009D03DB" w:rsidP="009D03DB">
      <w:r w:rsidRPr="009D03DB">
        <w:t xml:space="preserve">Следующим этапом налоговой реформы стало </w:t>
      </w:r>
      <w:r w:rsidRPr="009D03DB">
        <w:rPr>
          <w:b/>
          <w:bCs/>
        </w:rPr>
        <w:t>введение подушной подати</w:t>
      </w:r>
      <w:r w:rsidRPr="009D03DB">
        <w:t xml:space="preserve"> вместо подворной </w:t>
      </w:r>
      <w:r w:rsidRPr="009D03DB">
        <w:rPr>
          <w:b/>
          <w:bCs/>
        </w:rPr>
        <w:t>в 1724 г.</w:t>
      </w:r>
      <w:r w:rsidRPr="009D03DB">
        <w:t xml:space="preserve"> Отныне все мужчины, принадлежащие к крепостным крестьянам, должны были платить 74 копейки в год с человека. Налог с государственных крестьян был выше на 40 копеек. Вдвое больше обязаны были платить старообрядцы. Посадское население (горожане) платило 1 рубль 20 копеек с «ревизской души». Налоговую реформу завершили введением в</w:t>
      </w:r>
      <w:r w:rsidRPr="009D03DB">
        <w:rPr>
          <w:b/>
          <w:bCs/>
        </w:rPr>
        <w:t xml:space="preserve"> 1724 г.</w:t>
      </w:r>
      <w:r w:rsidRPr="009D03DB">
        <w:t xml:space="preserve"> паспортной системы. Отныне для передвижения по стране требовались специальные документы, что прикрепило прежде свободное население к месту проживания и уплаты налогов.</w:t>
      </w:r>
    </w:p>
    <w:p w14:paraId="3D6B2C1C" w14:textId="77777777" w:rsidR="009D03DB" w:rsidRPr="009D03DB" w:rsidRDefault="009D03DB" w:rsidP="009D03DB">
      <w:r w:rsidRPr="009D03DB">
        <w:rPr>
          <w:b/>
          <w:bCs/>
        </w:rPr>
        <w:t>Подушная подать</w:t>
      </w:r>
      <w:r w:rsidRPr="009D03DB">
        <w:t xml:space="preserve"> — форма прямого налога, когда налог взимается с каждого подлежащего налогообложению человека («души»), выявленного по результатам переписи.</w:t>
      </w:r>
    </w:p>
    <w:p w14:paraId="53880576" w14:textId="77777777" w:rsidR="009D03DB" w:rsidRPr="009D03DB" w:rsidRDefault="009D03DB" w:rsidP="009D03DB">
      <w:r w:rsidRPr="009D03DB">
        <w:lastRenderedPageBreak/>
        <w:t>Благодаря реформам Петра I была создана достаточно эффективная налоговая система. Подушная подать просуществовала до второй половины XIX в. и обеспечивала до 50% российского бюджета. Вместе с тем новые подати постоянно увеличивались и вели к разорению населения. Но самым негативным последствием петровских реформ стало прикрепление податного населения к месту уплаты налогов. Теперь не только крепостные не могли свободно передвигаться по стране, но и все, кто попал в «ревизские сказки».</w:t>
      </w:r>
    </w:p>
    <w:p w14:paraId="7FCF7214" w14:textId="77777777" w:rsidR="009D03DB" w:rsidRPr="009D03DB" w:rsidRDefault="009D03DB" w:rsidP="009D03DB">
      <w:pPr>
        <w:rPr>
          <w:b/>
          <w:bCs/>
        </w:rPr>
      </w:pPr>
      <w:r w:rsidRPr="009D03DB">
        <w:rPr>
          <w:b/>
          <w:bCs/>
        </w:rPr>
        <w:t>Развитие торговли</w:t>
      </w:r>
    </w:p>
    <w:p w14:paraId="545867AB" w14:textId="77777777" w:rsidR="009D03DB" w:rsidRPr="009D03DB" w:rsidRDefault="009D03DB" w:rsidP="009D03DB">
      <w:r w:rsidRPr="009D03DB">
        <w:t xml:space="preserve">К началу XVIII в. в России уже начал складываться единый внутренний рынок. Главными торговыми центрами были Москва, Великий Новгород. Под Нижним Новгородом проходила крупная Макарьевская ярмарка, под Брянском — </w:t>
      </w:r>
      <w:proofErr w:type="spellStart"/>
      <w:r w:rsidRPr="009D03DB">
        <w:t>Свенская</w:t>
      </w:r>
      <w:proofErr w:type="spellEnd"/>
      <w:r w:rsidRPr="009D03DB">
        <w:t xml:space="preserve">. На </w:t>
      </w:r>
      <w:proofErr w:type="spellStart"/>
      <w:r w:rsidRPr="009D03DB">
        <w:t>Бабиновской</w:t>
      </w:r>
      <w:proofErr w:type="spellEnd"/>
      <w:r w:rsidRPr="009D03DB">
        <w:t xml:space="preserve"> дороге, ведущей из Европейской России через Урал в Сибирь, ежегодно проходила Ирбитская ярмарка.</w:t>
      </w:r>
    </w:p>
    <w:p w14:paraId="5E8E00FB" w14:textId="77777777" w:rsidR="009D03DB" w:rsidRPr="009D03DB" w:rsidRDefault="009D03DB" w:rsidP="009D03DB">
      <w:r w:rsidRPr="009D03DB">
        <w:t>Развитие внутренней торговли, однако, сдерживалось слабой развитостью путей сообщения. Совершенствовать дорожную сеть было крайне дорого из-за суровых климатических условий, огромных расстояний и примитивности технических средств. Не была даже реализована так называемая «</w:t>
      </w:r>
      <w:proofErr w:type="spellStart"/>
      <w:r w:rsidRPr="009D03DB">
        <w:t>першпективная</w:t>
      </w:r>
      <w:proofErr w:type="spellEnd"/>
      <w:r w:rsidRPr="009D03DB">
        <w:t xml:space="preserve"> дорога» Санкт-Петербург — Москва, к строительству которой приступили в 1716 г. Нехватка денег и рабочих рук не позволили воплотить проект прямой как стрела дороги, которая должна была соединить две столицы.</w:t>
      </w:r>
    </w:p>
    <w:p w14:paraId="770B2AEF" w14:textId="2FB632BF" w:rsidR="009D03DB" w:rsidRDefault="009D03DB" w:rsidP="009D03DB">
      <w:r w:rsidRPr="009D03DB">
        <w:t xml:space="preserve">Зато развитие речных путей сообщения шло при Петре I намного успешнее. После захвата Азова в 1696 г. Пётр задумал сооружение канала, призванного соединить Волгу и Дон. Немец Иоганн </w:t>
      </w:r>
      <w:proofErr w:type="spellStart"/>
      <w:r w:rsidRPr="009D03DB">
        <w:t>Бреккель</w:t>
      </w:r>
      <w:proofErr w:type="spellEnd"/>
      <w:r w:rsidRPr="009D03DB">
        <w:t>, которому изначально была поручена эта работа, бежал из России после того, как построенный шлюз — специальное сооружение между водоёмами с различным уровнем воды — разрушился под напором. Его заменил англичанин Джон Перри, который принял решение изменить направление канала. При нём было прорыто примерно 8 километров и построено несколько прочных и надёжных шлюзов. Между тем начавшаяся в 1700 г. Северная война переключила внимание Петра I на завоевание выхода в Балтийское море и потребовала огромного напряжения сил государства. На окончание канала между Волгой и Доном просто не осталось ресурсов, и строительство было прекращено.</w:t>
      </w:r>
    </w:p>
    <w:p w14:paraId="0AB0FB23" w14:textId="6AF5FD15" w:rsidR="009D03DB" w:rsidRDefault="009D03DB" w:rsidP="009D03DB">
      <w:r>
        <w:t>(</w:t>
      </w:r>
      <w:r w:rsidRPr="009D03DB">
        <w:t xml:space="preserve">Попытка Петра I создать канал между Волгой и Доном опередила своё время на 150 лет. После смерти великого реформатора было разработано более 30 проектов сооружения канала, но ни один из них не был реализован. Окончательно </w:t>
      </w:r>
      <w:proofErr w:type="gramStart"/>
      <w:r w:rsidRPr="009D03DB">
        <w:t>удалось  реализовать</w:t>
      </w:r>
      <w:proofErr w:type="gramEnd"/>
      <w:r w:rsidRPr="009D03DB">
        <w:t xml:space="preserve"> проект после Великой Отечественной войны. 1 июня 1952 г. состоялось торжественное открытие канала и началось движение первых судов. В общей сложности на строительстве было задействовано 8 000 единиц техники и почти 1 миллион рабочих.</w:t>
      </w:r>
      <w:r>
        <w:t>)</w:t>
      </w:r>
    </w:p>
    <w:p w14:paraId="2F4C94F0" w14:textId="5373641F" w:rsidR="009D03DB" w:rsidRDefault="009D03DB" w:rsidP="009D03DB">
      <w:r w:rsidRPr="009D03DB">
        <w:t xml:space="preserve">В </w:t>
      </w:r>
      <w:r w:rsidRPr="009D03DB">
        <w:rPr>
          <w:b/>
          <w:bCs/>
        </w:rPr>
        <w:t>1703 г.</w:t>
      </w:r>
      <w:r w:rsidRPr="009D03DB">
        <w:t xml:space="preserve"> был </w:t>
      </w:r>
      <w:r w:rsidRPr="009D03DB">
        <w:rPr>
          <w:b/>
          <w:bCs/>
        </w:rPr>
        <w:t>основан Санкт-Петербург</w:t>
      </w:r>
      <w:r w:rsidRPr="009D03DB">
        <w:t xml:space="preserve"> — будущая столица Российской империи. Сразу же возник вопрос о доставке грузов в новый город. С этой целью в том же году началось строительство Вышневолоцкой водной системы, которая связала Волгу с Балтийским морем. В целом строительство системы было завершено в 1709 г., однако из-за множества просчётов прохождение судов по каналам было невероятно трудным и нередко заканчивалось крушением. Приглашённым итальянским мастерам не удавалось исправить ситуацию, и система каналов крайне быстро приходила в упадок. В конце концов канал отдали купцу М. И. Сердюкову, который, проявив незаурядные гидротехнические познания, к 1722 г. привёл Вышневолоцкую водную систему в судоходное состояние.</w:t>
      </w:r>
    </w:p>
    <w:p w14:paraId="045B9E6F" w14:textId="5FC5208F" w:rsidR="009D03DB" w:rsidRDefault="009D03DB" w:rsidP="009D03DB">
      <w:r w:rsidRPr="009D03DB">
        <w:t xml:space="preserve">Другим крупным проектом Петра I стало строительство Ладожского канала, который соединил реки Волхов и Неву. Канал стал самым крупным гидротехническим сооружением в Европе на начало XVIII в. Строительство осуществлялось под строгим надзором государства — во главе стройки Пётр I поставил немецкого военного инженера, будущего графа и генерал-фельдмаршала </w:t>
      </w:r>
      <w:proofErr w:type="spellStart"/>
      <w:r w:rsidRPr="009D03DB">
        <w:rPr>
          <w:b/>
          <w:bCs/>
        </w:rPr>
        <w:lastRenderedPageBreak/>
        <w:t>Бурхарда</w:t>
      </w:r>
      <w:proofErr w:type="spellEnd"/>
      <w:r w:rsidRPr="009D03DB">
        <w:rPr>
          <w:b/>
          <w:bCs/>
        </w:rPr>
        <w:t xml:space="preserve"> Кристофа фон Миниха</w:t>
      </w:r>
      <w:r w:rsidRPr="009D03DB">
        <w:t xml:space="preserve"> (1683–1767). Существовали также проекты строительства канала Москва — Волга, однако на тот момент это было чрезвычайно сложной в техническом и практическом плане задачей, и от её реализации пришлось отказаться.</w:t>
      </w:r>
    </w:p>
    <w:p w14:paraId="0F3E4C1B" w14:textId="77777777" w:rsidR="009D03DB" w:rsidRPr="009D03DB" w:rsidRDefault="009D03DB" w:rsidP="009D03DB">
      <w:r w:rsidRPr="009D03DB">
        <w:t xml:space="preserve">Большое внимание Пётр I уделял развитию внешней торговли и ставил целью сделать Россию частью складывающегося международного рынка. В своей политике царь руководствовался принципами </w:t>
      </w:r>
      <w:r w:rsidRPr="009D03DB">
        <w:rPr>
          <w:b/>
          <w:bCs/>
        </w:rPr>
        <w:t>меркантилизма</w:t>
      </w:r>
      <w:r w:rsidRPr="009D03DB">
        <w:t>. Согласно этому учению, в основе благосостояния народов лежит накопление капиталов внутри страны. Иными словами, государство должно продавать больше, чем покупает. С этой целью Пётр I проводил протекционистскую политику, направленную на защиту отечественного производителя. В 1724 г. был принят Таможенный тариф, который устанавливал ввозные пошлины на уровне до 75% на все товары, которые Россия могла производить сама. В то же время пошлинами не облагались продукты, произвести которые в России было невозможно, например экзотические фрукты, или которые требовались для модернизации экономики: семена растений, домашние животные, строительные материалы. В результате Петру I удалось оградить неокрепшую российскую промышленность и нарождающееся купечество от конкуренции с европейскими странами.</w:t>
      </w:r>
    </w:p>
    <w:p w14:paraId="63FA4EEB" w14:textId="77777777" w:rsidR="009D03DB" w:rsidRPr="009D03DB" w:rsidRDefault="009D03DB" w:rsidP="009D03DB">
      <w:r w:rsidRPr="009D03DB">
        <w:rPr>
          <w:b/>
          <w:bCs/>
        </w:rPr>
        <w:t>Меркантилизм</w:t>
      </w:r>
      <w:r w:rsidRPr="009D03DB">
        <w:t xml:space="preserve"> — денежная политика, согласно которой благосостояние государства достигается в первую очередь за счёт накопления денежных капиталов внутри страны.</w:t>
      </w:r>
    </w:p>
    <w:p w14:paraId="14B28688" w14:textId="77777777" w:rsidR="009D03DB" w:rsidRPr="009D03DB" w:rsidRDefault="009D03DB" w:rsidP="009D03DB">
      <w:r w:rsidRPr="009D03DB">
        <w:t>Пётр I стремился сделать Санкт-Петербург новым экономическим центром России. С этой целью в 1718 г. был издан указ, запрещающий отпускать или покупать через Архангельскую таможню любые товары. Исключение было сделано только для местных продуктов — леса, пеньки, дёгтя и др. Эта мера привела к уничтожению Архангельска как центра внешней торговли России, зато все торговые корабли из Европы стали прибывать в Санкт-Петербург.</w:t>
      </w:r>
    </w:p>
    <w:p w14:paraId="1FDFDE3C" w14:textId="77777777" w:rsidR="009D03DB" w:rsidRPr="009D03DB" w:rsidRDefault="009D03DB" w:rsidP="009D03DB">
      <w:pPr>
        <w:rPr>
          <w:b/>
          <w:bCs/>
        </w:rPr>
      </w:pPr>
      <w:r w:rsidRPr="009D03DB">
        <w:rPr>
          <w:b/>
          <w:bCs/>
        </w:rPr>
        <w:t>Развитие сельского хозяйства</w:t>
      </w:r>
    </w:p>
    <w:p w14:paraId="6A5D5A91" w14:textId="77777777" w:rsidR="009D03DB" w:rsidRPr="009D03DB" w:rsidRDefault="009D03DB" w:rsidP="009D03DB">
      <w:r w:rsidRPr="009D03DB">
        <w:t>Пётр I пытался модернизировать и сельское хозяйство. В этой области его достижения были намного скромнее. Переломить веками устоявшийся опыт традиционного общества при столь ограниченных ресурсах, какими обладал царь, было практически невозможно. Тем не менее определённые успехи были достигнуты и в этой области.</w:t>
      </w:r>
    </w:p>
    <w:p w14:paraId="1A68646A" w14:textId="77777777" w:rsidR="009D03DB" w:rsidRPr="009D03DB" w:rsidRDefault="009D03DB" w:rsidP="009D03DB">
      <w:r w:rsidRPr="009D03DB">
        <w:t>К XVIII в. в России достаточно чётко обозначилось разделение между северными и южными регионами. На северных территориях земля была менее плодородна, а климатические условия намного суровее. Это не позволяло собирать хороший урожай. Поэтому помещики предпочитали отпускать крестьян на заработки в ближайшие города и потом собирать с них денежный оброк. В южных регионах, где земля была не в пример плодороднее, помещикам было намного выгоднее заставлять крестьян отрабатывать барщину на своей земле.</w:t>
      </w:r>
    </w:p>
    <w:p w14:paraId="31E0F406" w14:textId="77777777" w:rsidR="009D03DB" w:rsidRPr="009D03DB" w:rsidRDefault="009D03DB" w:rsidP="009D03DB">
      <w:r w:rsidRPr="009D03DB">
        <w:t>Сельское хозяйство продолжало развиваться преимущественно экстенсивным путём — роста производительности добивались главным образом за счёт увеличения территории запашки. Государство поощряло освоение новых земель в Поволжье, Приуралье и Сибири.</w:t>
      </w:r>
    </w:p>
    <w:p w14:paraId="1DFE68E4" w14:textId="77777777" w:rsidR="009D03DB" w:rsidRPr="009D03DB" w:rsidRDefault="009D03DB" w:rsidP="009D03DB">
      <w:r w:rsidRPr="009D03DB">
        <w:t>Царь также пытался поднять уровень производительности крестьян. Был издан указ, предписывающий использовать при жатве вместо серпов косы. Несколько тысяч таких кос было даже разослано по губерниям. Рост производительности труда благодаря косе увеличился многократно, однако широкое распространение они получили главным образом в чернозёмных и степных регионах страны. Указом 1715 г. Пётр поощрял выращивание в России таких культур, как табак, лён, конопля, виноград, целебные травы и тутовые деревья.</w:t>
      </w:r>
    </w:p>
    <w:p w14:paraId="440ABD15" w14:textId="77777777" w:rsidR="009D03DB" w:rsidRPr="009D03DB" w:rsidRDefault="009D03DB" w:rsidP="009D03DB">
      <w:r w:rsidRPr="009D03DB">
        <w:t xml:space="preserve">Для повышения эффективности животноводства Пётр I завозил из Европы новые </w:t>
      </w:r>
      <w:proofErr w:type="spellStart"/>
      <w:r w:rsidRPr="009D03DB">
        <w:t>высокопородные</w:t>
      </w:r>
      <w:proofErr w:type="spellEnd"/>
      <w:r w:rsidRPr="009D03DB">
        <w:t xml:space="preserve"> виды скота, в частности мериносовых овец. Сначала царь организовывал казённые овчарни, а впоследствии передавал их в частные руки. Особенно много </w:t>
      </w:r>
      <w:proofErr w:type="spellStart"/>
      <w:r w:rsidRPr="009D03DB">
        <w:t>овчарных</w:t>
      </w:r>
      <w:proofErr w:type="spellEnd"/>
      <w:r w:rsidRPr="009D03DB">
        <w:t xml:space="preserve"> заводов было создано в </w:t>
      </w:r>
      <w:r w:rsidRPr="009D03DB">
        <w:lastRenderedPageBreak/>
        <w:t>Азовской губернии. В Казанской, Азовской и Киевской губерниях были основаны коневодческие заводы, на которых разводили немецкие, персидские, арабские, черкасские породы лошадей.</w:t>
      </w:r>
    </w:p>
    <w:p w14:paraId="6B04A8B1" w14:textId="77777777" w:rsidR="009D03DB" w:rsidRPr="009D03DB" w:rsidRDefault="009D03DB" w:rsidP="009D03DB">
      <w:r w:rsidRPr="009D03DB">
        <w:t xml:space="preserve">Однако всё это были лишь отдельные нововведения. Никаких решительных изменений в жизни деревни не произошло. Крестьяне всё также не имели никаких прав, их деятельность была скована повинностями в пользу помещика, высокими налогами и контролем общины. В то время как в Европе старые феодальные порядки </w:t>
      </w:r>
      <w:proofErr w:type="gramStart"/>
      <w:r w:rsidRPr="009D03DB">
        <w:t>отмирали</w:t>
      </w:r>
      <w:proofErr w:type="gramEnd"/>
      <w:r w:rsidRPr="009D03DB">
        <w:t xml:space="preserve"> и крестьяне становились всё более свободными, в России, напротив, крепостное право только усиливалось. Этому, среди прочего, способствовало введение паспортной системы, постоянный рост налогов и повинностей.</w:t>
      </w:r>
    </w:p>
    <w:p w14:paraId="76A2AFCD" w14:textId="77777777" w:rsidR="009D03DB" w:rsidRDefault="009D03DB" w:rsidP="009D03DB"/>
    <w:sectPr w:rsidR="009D03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D37941"/>
    <w:multiLevelType w:val="multilevel"/>
    <w:tmpl w:val="F0164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27048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D03DB"/>
    <w:rsid w:val="00795132"/>
    <w:rsid w:val="00820B36"/>
    <w:rsid w:val="009D03DB"/>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A1465"/>
  <w15:chartTrackingRefBased/>
  <w15:docId w15:val="{CF4421E5-938B-48BF-A756-E8ADAC349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50979">
      <w:bodyDiv w:val="1"/>
      <w:marLeft w:val="0"/>
      <w:marRight w:val="0"/>
      <w:marTop w:val="0"/>
      <w:marBottom w:val="0"/>
      <w:divBdr>
        <w:top w:val="none" w:sz="0" w:space="0" w:color="auto"/>
        <w:left w:val="none" w:sz="0" w:space="0" w:color="auto"/>
        <w:bottom w:val="none" w:sz="0" w:space="0" w:color="auto"/>
        <w:right w:val="none" w:sz="0" w:space="0" w:color="auto"/>
      </w:divBdr>
      <w:divsChild>
        <w:div w:id="1081295359">
          <w:marLeft w:val="0"/>
          <w:marRight w:val="0"/>
          <w:marTop w:val="0"/>
          <w:marBottom w:val="0"/>
          <w:divBdr>
            <w:top w:val="none" w:sz="0" w:space="0" w:color="auto"/>
            <w:left w:val="none" w:sz="0" w:space="0" w:color="auto"/>
            <w:bottom w:val="none" w:sz="0" w:space="0" w:color="auto"/>
            <w:right w:val="none" w:sz="0" w:space="0" w:color="auto"/>
          </w:divBdr>
        </w:div>
        <w:div w:id="1720785055">
          <w:marLeft w:val="0"/>
          <w:marRight w:val="0"/>
          <w:marTop w:val="0"/>
          <w:marBottom w:val="0"/>
          <w:divBdr>
            <w:top w:val="none" w:sz="0" w:space="0" w:color="auto"/>
            <w:left w:val="none" w:sz="0" w:space="0" w:color="auto"/>
            <w:bottom w:val="none" w:sz="0" w:space="0" w:color="auto"/>
            <w:right w:val="none" w:sz="0" w:space="0" w:color="auto"/>
          </w:divBdr>
        </w:div>
        <w:div w:id="700937456">
          <w:marLeft w:val="0"/>
          <w:marRight w:val="0"/>
          <w:marTop w:val="0"/>
          <w:marBottom w:val="0"/>
          <w:divBdr>
            <w:top w:val="none" w:sz="0" w:space="0" w:color="auto"/>
            <w:left w:val="none" w:sz="0" w:space="0" w:color="auto"/>
            <w:bottom w:val="none" w:sz="0" w:space="0" w:color="auto"/>
            <w:right w:val="none" w:sz="0" w:space="0" w:color="auto"/>
          </w:divBdr>
        </w:div>
        <w:div w:id="1087574172">
          <w:marLeft w:val="0"/>
          <w:marRight w:val="0"/>
          <w:marTop w:val="0"/>
          <w:marBottom w:val="0"/>
          <w:divBdr>
            <w:top w:val="none" w:sz="0" w:space="0" w:color="auto"/>
            <w:left w:val="none" w:sz="0" w:space="0" w:color="auto"/>
            <w:bottom w:val="none" w:sz="0" w:space="0" w:color="auto"/>
            <w:right w:val="none" w:sz="0" w:space="0" w:color="auto"/>
          </w:divBdr>
        </w:div>
        <w:div w:id="713962183">
          <w:marLeft w:val="0"/>
          <w:marRight w:val="0"/>
          <w:marTop w:val="0"/>
          <w:marBottom w:val="0"/>
          <w:divBdr>
            <w:top w:val="none" w:sz="0" w:space="0" w:color="auto"/>
            <w:left w:val="none" w:sz="0" w:space="0" w:color="auto"/>
            <w:bottom w:val="none" w:sz="0" w:space="0" w:color="auto"/>
            <w:right w:val="none" w:sz="0" w:space="0" w:color="auto"/>
          </w:divBdr>
        </w:div>
      </w:divsChild>
    </w:div>
    <w:div w:id="845293123">
      <w:bodyDiv w:val="1"/>
      <w:marLeft w:val="0"/>
      <w:marRight w:val="0"/>
      <w:marTop w:val="0"/>
      <w:marBottom w:val="0"/>
      <w:divBdr>
        <w:top w:val="none" w:sz="0" w:space="0" w:color="auto"/>
        <w:left w:val="none" w:sz="0" w:space="0" w:color="auto"/>
        <w:bottom w:val="none" w:sz="0" w:space="0" w:color="auto"/>
        <w:right w:val="none" w:sz="0" w:space="0" w:color="auto"/>
      </w:divBdr>
      <w:divsChild>
        <w:div w:id="853232657">
          <w:marLeft w:val="0"/>
          <w:marRight w:val="0"/>
          <w:marTop w:val="0"/>
          <w:marBottom w:val="0"/>
          <w:divBdr>
            <w:top w:val="none" w:sz="0" w:space="0" w:color="auto"/>
            <w:left w:val="none" w:sz="0" w:space="0" w:color="auto"/>
            <w:bottom w:val="none" w:sz="0" w:space="0" w:color="auto"/>
            <w:right w:val="none" w:sz="0" w:space="0" w:color="auto"/>
          </w:divBdr>
        </w:div>
        <w:div w:id="1433165078">
          <w:marLeft w:val="0"/>
          <w:marRight w:val="0"/>
          <w:marTop w:val="0"/>
          <w:marBottom w:val="0"/>
          <w:divBdr>
            <w:top w:val="none" w:sz="0" w:space="0" w:color="auto"/>
            <w:left w:val="none" w:sz="0" w:space="0" w:color="auto"/>
            <w:bottom w:val="none" w:sz="0" w:space="0" w:color="auto"/>
            <w:right w:val="none" w:sz="0" w:space="0" w:color="auto"/>
          </w:divBdr>
        </w:div>
      </w:divsChild>
    </w:div>
    <w:div w:id="1135292346">
      <w:bodyDiv w:val="1"/>
      <w:marLeft w:val="0"/>
      <w:marRight w:val="0"/>
      <w:marTop w:val="0"/>
      <w:marBottom w:val="0"/>
      <w:divBdr>
        <w:top w:val="none" w:sz="0" w:space="0" w:color="auto"/>
        <w:left w:val="none" w:sz="0" w:space="0" w:color="auto"/>
        <w:bottom w:val="none" w:sz="0" w:space="0" w:color="auto"/>
        <w:right w:val="none" w:sz="0" w:space="0" w:color="auto"/>
      </w:divBdr>
      <w:divsChild>
        <w:div w:id="1172451566">
          <w:marLeft w:val="0"/>
          <w:marRight w:val="0"/>
          <w:marTop w:val="0"/>
          <w:marBottom w:val="0"/>
          <w:divBdr>
            <w:top w:val="none" w:sz="0" w:space="0" w:color="auto"/>
            <w:left w:val="none" w:sz="0" w:space="0" w:color="auto"/>
            <w:bottom w:val="none" w:sz="0" w:space="0" w:color="auto"/>
            <w:right w:val="none" w:sz="0" w:space="0" w:color="auto"/>
          </w:divBdr>
        </w:div>
      </w:divsChild>
    </w:div>
    <w:div w:id="1223172731">
      <w:bodyDiv w:val="1"/>
      <w:marLeft w:val="0"/>
      <w:marRight w:val="0"/>
      <w:marTop w:val="0"/>
      <w:marBottom w:val="0"/>
      <w:divBdr>
        <w:top w:val="none" w:sz="0" w:space="0" w:color="auto"/>
        <w:left w:val="none" w:sz="0" w:space="0" w:color="auto"/>
        <w:bottom w:val="none" w:sz="0" w:space="0" w:color="auto"/>
        <w:right w:val="none" w:sz="0" w:space="0" w:color="auto"/>
      </w:divBdr>
      <w:divsChild>
        <w:div w:id="776868640">
          <w:marLeft w:val="0"/>
          <w:marRight w:val="0"/>
          <w:marTop w:val="0"/>
          <w:marBottom w:val="0"/>
          <w:divBdr>
            <w:top w:val="none" w:sz="0" w:space="0" w:color="auto"/>
            <w:left w:val="none" w:sz="0" w:space="0" w:color="auto"/>
            <w:bottom w:val="none" w:sz="0" w:space="0" w:color="auto"/>
            <w:right w:val="none" w:sz="0" w:space="0" w:color="auto"/>
          </w:divBdr>
        </w:div>
      </w:divsChild>
    </w:div>
    <w:div w:id="1395154553">
      <w:bodyDiv w:val="1"/>
      <w:marLeft w:val="0"/>
      <w:marRight w:val="0"/>
      <w:marTop w:val="0"/>
      <w:marBottom w:val="0"/>
      <w:divBdr>
        <w:top w:val="none" w:sz="0" w:space="0" w:color="auto"/>
        <w:left w:val="none" w:sz="0" w:space="0" w:color="auto"/>
        <w:bottom w:val="none" w:sz="0" w:space="0" w:color="auto"/>
        <w:right w:val="none" w:sz="0" w:space="0" w:color="auto"/>
      </w:divBdr>
    </w:div>
    <w:div w:id="1981302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2649</Words>
  <Characters>15105</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2023-12-17T09:49:00Z</dcterms:created>
  <dcterms:modified xsi:type="dcterms:W3CDTF">2023-12-17T10:08:00Z</dcterms:modified>
</cp:coreProperties>
</file>