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Темы семинарских занятий по Истории России в 1 семестре</w:t>
      </w:r>
    </w:p>
    <w:p w14:paraId="02000000">
      <w:pPr>
        <w:pStyle w:val="Style_1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Приступая к подготовке занятий, студент должен тщательно продумать все виды заданий, изучить предложенную литературу.</w:t>
      </w:r>
      <w:r>
        <w:rPr>
          <w:sz w:val="28"/>
        </w:rPr>
        <w:t xml:space="preserve"> </w:t>
      </w:r>
      <w:r>
        <w:rPr>
          <w:sz w:val="28"/>
        </w:rPr>
        <w:t xml:space="preserve">При выполнении работы студент должен использовать </w:t>
      </w:r>
      <w:r>
        <w:rPr>
          <w:sz w:val="28"/>
        </w:rPr>
        <w:t>учебную литературу</w:t>
      </w:r>
      <w:r>
        <w:rPr>
          <w:sz w:val="28"/>
        </w:rPr>
        <w:t xml:space="preserve">, конспекты лекций, а также творческий подход. Необходимо научиться работать с </w:t>
      </w:r>
      <w:r>
        <w:rPr>
          <w:sz w:val="28"/>
        </w:rPr>
        <w:t>первоисточниками</w:t>
      </w:r>
      <w:r>
        <w:rPr>
          <w:sz w:val="28"/>
        </w:rPr>
        <w:t>.</w:t>
      </w:r>
    </w:p>
    <w:p w14:paraId="03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04000000">
      <w:pPr>
        <w:pStyle w:val="Style_2"/>
        <w:widowControl w:val="1"/>
        <w:spacing w:after="0" w:line="360" w:lineRule="auto"/>
        <w:ind w:firstLine="709"/>
        <w:jc w:val="both"/>
        <w:rPr>
          <w:b w:val="1"/>
          <w:i w:val="1"/>
          <w:sz w:val="28"/>
        </w:rPr>
      </w:pPr>
      <w:r>
        <w:rPr>
          <w:b w:val="1"/>
          <w:i w:val="1"/>
          <w:sz w:val="28"/>
        </w:rPr>
        <w:t>Практическое занятие №1.</w:t>
      </w:r>
      <w:r>
        <w:rPr>
          <w:b w:val="1"/>
          <w:i w:val="1"/>
          <w:sz w:val="28"/>
        </w:rPr>
        <w:t xml:space="preserve"> </w:t>
      </w:r>
      <w:r>
        <w:rPr>
          <w:b w:val="1"/>
          <w:i w:val="1"/>
          <w:sz w:val="28"/>
        </w:rPr>
        <w:t>Российская и всеобщая история</w:t>
      </w:r>
      <w:r>
        <w:rPr>
          <w:b w:val="1"/>
          <w:i w:val="1"/>
          <w:sz w:val="28"/>
        </w:rPr>
        <w:t>.</w:t>
      </w:r>
      <w:r>
        <w:rPr>
          <w:b w:val="1"/>
          <w:i w:val="1"/>
          <w:sz w:val="28"/>
        </w:rPr>
        <w:t xml:space="preserve"> </w:t>
      </w:r>
      <w:r>
        <w:rPr>
          <w:b w:val="1"/>
          <w:i w:val="1"/>
          <w:sz w:val="28"/>
        </w:rPr>
        <w:t>П</w:t>
      </w:r>
      <w:r>
        <w:rPr>
          <w:b w:val="1"/>
          <w:i w:val="1"/>
          <w:sz w:val="28"/>
        </w:rPr>
        <w:t>роблемы периодизации. Научная</w:t>
      </w:r>
      <w:r>
        <w:rPr>
          <w:b w:val="1"/>
          <w:i w:val="1"/>
          <w:sz w:val="28"/>
        </w:rPr>
        <w:t xml:space="preserve"> хронология и летоисчисление в истории России. Исторические источники.</w:t>
      </w:r>
    </w:p>
    <w:p w14:paraId="05000000">
      <w:pPr>
        <w:pStyle w:val="Style_2"/>
        <w:widowControl w:val="1"/>
        <w:spacing w:after="0" w:line="360" w:lineRule="auto"/>
        <w:ind w:firstLine="709"/>
        <w:jc w:val="center"/>
        <w:rPr>
          <w:i w:val="1"/>
          <w:sz w:val="28"/>
        </w:rPr>
      </w:pPr>
      <w:r>
        <w:rPr>
          <w:i w:val="1"/>
          <w:sz w:val="28"/>
        </w:rPr>
        <w:t>Вопросы для самостоятельной работы:</w:t>
      </w:r>
    </w:p>
    <w:p w14:paraId="06000000">
      <w:pPr>
        <w:pStyle w:val="Style_3"/>
        <w:widowControl w:val="1"/>
        <w:numPr>
          <w:ilvl w:val="0"/>
          <w:numId w:val="1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Всеобщая история как наука и ее место в системе исторических наук.</w:t>
      </w:r>
    </w:p>
    <w:p w14:paraId="07000000">
      <w:pPr>
        <w:pStyle w:val="Style_3"/>
        <w:widowControl w:val="1"/>
        <w:numPr>
          <w:ilvl w:val="0"/>
          <w:numId w:val="1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Периодизация истории. Основные принципы периодизации в истории.</w:t>
      </w:r>
    </w:p>
    <w:p w14:paraId="08000000">
      <w:pPr>
        <w:pStyle w:val="Style_3"/>
        <w:widowControl w:val="1"/>
        <w:numPr>
          <w:ilvl w:val="0"/>
          <w:numId w:val="1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Понятие «летоисчисление». Системы летоисчисления в прошлом и настоящем.</w:t>
      </w:r>
    </w:p>
    <w:p w14:paraId="09000000">
      <w:pPr>
        <w:pStyle w:val="Style_3"/>
        <w:widowControl w:val="1"/>
        <w:numPr>
          <w:ilvl w:val="0"/>
          <w:numId w:val="1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Историография отечественной истории.</w:t>
      </w:r>
    </w:p>
    <w:p w14:paraId="0A000000">
      <w:pPr>
        <w:pStyle w:val="Style_3"/>
        <w:widowControl w:val="1"/>
        <w:numPr>
          <w:ilvl w:val="0"/>
          <w:numId w:val="1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Подходы к хронологии и летоисчислению российской истории.</w:t>
      </w:r>
    </w:p>
    <w:p w14:paraId="0B000000">
      <w:pPr>
        <w:pStyle w:val="Style_3"/>
        <w:widowControl w:val="1"/>
        <w:numPr>
          <w:ilvl w:val="0"/>
          <w:numId w:val="1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Источники по отечественной истории.</w:t>
      </w:r>
    </w:p>
    <w:p w14:paraId="0C000000">
      <w:pPr>
        <w:pStyle w:val="Style_2"/>
        <w:widowControl w:val="1"/>
        <w:spacing w:after="0" w:line="360" w:lineRule="auto"/>
        <w:ind w:firstLine="709"/>
        <w:jc w:val="center"/>
        <w:rPr>
          <w:i w:val="1"/>
          <w:sz w:val="28"/>
        </w:rPr>
      </w:pPr>
    </w:p>
    <w:p w14:paraId="0D000000">
      <w:pPr>
        <w:pStyle w:val="Style_3"/>
        <w:widowControl w:val="1"/>
        <w:spacing w:after="0" w:line="360" w:lineRule="auto"/>
        <w:ind w:firstLine="709" w:left="0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Литература:</w:t>
      </w:r>
    </w:p>
    <w:p w14:paraId="0E000000">
      <w:pPr>
        <w:pStyle w:val="Style_4"/>
        <w:widowControl w:val="0"/>
        <w:tabs>
          <w:tab w:leader="none" w:pos="1276" w:val="left"/>
        </w:tabs>
        <w:ind w:firstLine="709"/>
      </w:pPr>
      <w:r>
        <w:t>Гринин Л.Е. Методологические основания периодизации истории // Философские науки. 2006. №8,9.</w:t>
      </w:r>
    </w:p>
    <w:p w14:paraId="0F000000">
      <w:pPr>
        <w:pStyle w:val="Style_4"/>
        <w:widowControl w:val="0"/>
        <w:tabs>
          <w:tab w:leader="none" w:pos="1276" w:val="left"/>
        </w:tabs>
        <w:ind w:firstLine="709"/>
      </w:pPr>
      <w:r>
        <w:t>Гринин Л.Е. Периодизация истории: теоретико-математический анализ // История и математика: проблемы периодизации исторических макропроцессов. М., 2006.</w:t>
      </w:r>
    </w:p>
    <w:p w14:paraId="10000000">
      <w:pPr>
        <w:pStyle w:val="Style_4"/>
        <w:widowControl w:val="0"/>
        <w:tabs>
          <w:tab w:leader="none" w:pos="1276" w:val="left"/>
        </w:tabs>
        <w:ind w:firstLine="709"/>
      </w:pPr>
      <w:r>
        <w:t>Ермолаев И.П. Историческая хронология. Казань, 1980.</w:t>
      </w:r>
    </w:p>
    <w:p w14:paraId="11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История России с древнейших времен до наших дней: учебник / А.Н. Сахаров, А.Н. Боханов, В.А. Шостаков; под ред. А.Н. Сахарова. М., 2012.</w:t>
      </w:r>
    </w:p>
    <w:p w14:paraId="12000000">
      <w:pPr>
        <w:pStyle w:val="Style_4"/>
        <w:widowControl w:val="0"/>
        <w:tabs>
          <w:tab w:leader="none" w:pos="1276" w:val="left"/>
        </w:tabs>
        <w:ind w:firstLine="709"/>
      </w:pPr>
      <w:r>
        <w:t>Каменцева</w:t>
      </w:r>
      <w:r>
        <w:t xml:space="preserve"> Е.И. Хронология. М., 2003.</w:t>
      </w:r>
    </w:p>
    <w:p w14:paraId="13000000">
      <w:pPr>
        <w:pStyle w:val="Style_4"/>
        <w:widowControl w:val="0"/>
        <w:tabs>
          <w:tab w:leader="none" w:pos="1276" w:val="left"/>
        </w:tabs>
        <w:ind w:firstLine="709"/>
      </w:pPr>
      <w:r>
        <w:t>Климишин</w:t>
      </w:r>
      <w:r>
        <w:t xml:space="preserve"> И.А. Календарь и хронология. М., 1990.</w:t>
      </w:r>
    </w:p>
    <w:p w14:paraId="14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Кольцов И.А., Судариков А.М., Дмитриева М.А.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Всеобщая история: учебное пособие. СПб.: РГГМУ, 2020. 150 с.</w:t>
      </w:r>
    </w:p>
    <w:p w14:paraId="15000000">
      <w:pPr>
        <w:pStyle w:val="Style_4"/>
        <w:widowControl w:val="0"/>
        <w:tabs>
          <w:tab w:leader="none" w:pos="1276" w:val="left"/>
        </w:tabs>
        <w:ind w:firstLine="709"/>
      </w:pPr>
      <w:r>
        <w:t>Крадин</w:t>
      </w:r>
      <w:r>
        <w:t xml:space="preserve"> Н.Н. Проблемы периодизации исторических процессов. 2008.</w:t>
      </w:r>
    </w:p>
    <w:p w14:paraId="16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Мунчаев Ш.М., Устинов В.М. История России. </w:t>
      </w:r>
      <w:r>
        <w:rPr>
          <w:rFonts w:ascii="Times New Roman" w:hAnsi="Times New Roman"/>
          <w:sz w:val="28"/>
        </w:rPr>
        <w:t>М.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1997. 592с.</w:t>
      </w:r>
    </w:p>
    <w:p w14:paraId="17000000">
      <w:pPr>
        <w:pStyle w:val="Style_4"/>
        <w:widowControl w:val="0"/>
        <w:tabs>
          <w:tab w:leader="none" w:pos="1276" w:val="left"/>
        </w:tabs>
        <w:ind w:firstLine="709"/>
      </w:pPr>
      <w:r>
        <w:t>Назаренко К.Б. Метрология и хронология (применительно к истории России). Учебно-методические пособие. СПб., 2019.</w:t>
      </w:r>
    </w:p>
    <w:p w14:paraId="18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Новиков С.В., </w:t>
      </w:r>
      <w:r>
        <w:rPr>
          <w:rFonts w:ascii="Times New Roman" w:hAnsi="Times New Roman"/>
          <w:sz w:val="28"/>
        </w:rPr>
        <w:t>Маныкин</w:t>
      </w:r>
      <w:r>
        <w:rPr>
          <w:rFonts w:ascii="Times New Roman" w:hAnsi="Times New Roman"/>
          <w:sz w:val="28"/>
        </w:rPr>
        <w:t xml:space="preserve"> А.С., Дмитриева О.В. Всеобщая история. М., 2010.</w:t>
      </w:r>
    </w:p>
    <w:p w14:paraId="19000000">
      <w:pPr>
        <w:pStyle w:val="Style_4"/>
        <w:widowControl w:val="0"/>
        <w:tabs>
          <w:tab w:leader="none" w:pos="1276" w:val="left"/>
        </w:tabs>
        <w:ind w:firstLine="709"/>
      </w:pPr>
      <w:r>
        <w:t>Селешников</w:t>
      </w:r>
      <w:r>
        <w:t xml:space="preserve"> С.И. История календаря и хронология. М., 1970.</w:t>
      </w:r>
    </w:p>
    <w:p w14:paraId="1A000000">
      <w:pPr>
        <w:pStyle w:val="Style_4"/>
        <w:widowControl w:val="0"/>
        <w:tabs>
          <w:tab w:leader="none" w:pos="1276" w:val="left"/>
        </w:tabs>
        <w:ind w:firstLine="709"/>
      </w:pPr>
      <w:r>
        <w:t>Сюзюмов</w:t>
      </w:r>
      <w:r>
        <w:t xml:space="preserve"> М.Я. Хронология всеобщая. Свердловск, 1971.</w:t>
      </w:r>
    </w:p>
    <w:p w14:paraId="1B000000">
      <w:pPr>
        <w:pStyle w:val="Style_4"/>
        <w:widowControl w:val="0"/>
        <w:tabs>
          <w:tab w:leader="none" w:pos="1276" w:val="left"/>
        </w:tabs>
        <w:ind w:firstLine="709"/>
      </w:pPr>
      <w:r>
        <w:t>Цыбульский</w:t>
      </w:r>
      <w:r>
        <w:t xml:space="preserve"> В.В. Календари и хронология стран мира. М., 1982.</w:t>
      </w:r>
    </w:p>
    <w:p w14:paraId="1C000000">
      <w:pPr>
        <w:pStyle w:val="Style_4"/>
        <w:widowControl w:val="0"/>
        <w:tabs>
          <w:tab w:leader="none" w:pos="1276" w:val="left"/>
        </w:tabs>
        <w:ind w:firstLine="709"/>
      </w:pPr>
      <w:r>
        <w:t>Черепнин Л.В. Русская хронология. М., 1944.</w:t>
      </w:r>
    </w:p>
    <w:p w14:paraId="1D000000">
      <w:pPr>
        <w:widowControl w:val="1"/>
        <w:tabs>
          <w:tab w:leader="none" w:pos="709" w:val="left"/>
          <w:tab w:leader="none" w:pos="851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Шофман</w:t>
      </w:r>
      <w:r>
        <w:rPr>
          <w:rFonts w:ascii="Times New Roman" w:hAnsi="Times New Roman"/>
          <w:sz w:val="28"/>
        </w:rPr>
        <w:t xml:space="preserve"> А.С. Периодизация всемирной истории. Казань, 1984.</w:t>
      </w:r>
    </w:p>
    <w:p w14:paraId="1E000000">
      <w:pPr>
        <w:pStyle w:val="Style_5"/>
        <w:widowControl w:val="1"/>
        <w:spacing w:after="0" w:line="360" w:lineRule="auto"/>
        <w:ind w:firstLine="709" w:left="0"/>
        <w:jc w:val="both"/>
        <w:rPr>
          <w:b w:val="1"/>
          <w:i w:val="1"/>
          <w:sz w:val="28"/>
        </w:rPr>
      </w:pPr>
    </w:p>
    <w:p w14:paraId="1F000000">
      <w:pPr>
        <w:pStyle w:val="Style_5"/>
        <w:widowControl w:val="1"/>
        <w:spacing w:after="0" w:line="360" w:lineRule="auto"/>
        <w:ind w:firstLine="709" w:left="0"/>
        <w:jc w:val="both"/>
        <w:rPr>
          <w:sz w:val="28"/>
        </w:rPr>
      </w:pPr>
      <w:r>
        <w:rPr>
          <w:b w:val="1"/>
          <w:i w:val="1"/>
          <w:sz w:val="28"/>
        </w:rPr>
        <w:t>Практическое занятие №2.</w:t>
      </w:r>
      <w:r>
        <w:rPr>
          <w:b w:val="1"/>
          <w:i w:val="1"/>
          <w:sz w:val="28"/>
        </w:rPr>
        <w:t xml:space="preserve"> Славянские этнические общности. </w:t>
      </w:r>
      <w:r>
        <w:rPr>
          <w:b w:val="1"/>
          <w:i w:val="1"/>
          <w:sz w:val="28"/>
        </w:rPr>
        <w:t>Протогосударственные</w:t>
      </w:r>
      <w:r>
        <w:rPr>
          <w:b w:val="1"/>
          <w:i w:val="1"/>
          <w:sz w:val="28"/>
        </w:rPr>
        <w:t xml:space="preserve"> образования.</w:t>
      </w:r>
      <w:r>
        <w:rPr>
          <w:b w:val="1"/>
          <w:i w:val="1"/>
          <w:sz w:val="28"/>
        </w:rPr>
        <w:t xml:space="preserve"> </w:t>
      </w:r>
      <w:r>
        <w:rPr>
          <w:b w:val="1"/>
          <w:i w:val="1"/>
          <w:sz w:val="28"/>
        </w:rPr>
        <w:t xml:space="preserve">Русь в конце </w:t>
      </w:r>
      <w:r>
        <w:rPr>
          <w:b w:val="1"/>
          <w:i w:val="1"/>
          <w:sz w:val="28"/>
        </w:rPr>
        <w:t>IX</w:t>
      </w:r>
      <w:r>
        <w:rPr>
          <w:b w:val="1"/>
          <w:i w:val="1"/>
          <w:sz w:val="28"/>
        </w:rPr>
        <w:t xml:space="preserve"> – сер. </w:t>
      </w:r>
      <w:r>
        <w:rPr>
          <w:b w:val="1"/>
          <w:i w:val="1"/>
          <w:sz w:val="28"/>
        </w:rPr>
        <w:t>XI</w:t>
      </w:r>
      <w:r>
        <w:rPr>
          <w:b w:val="1"/>
          <w:i w:val="1"/>
          <w:sz w:val="28"/>
        </w:rPr>
        <w:t xml:space="preserve"> в.</w:t>
      </w:r>
    </w:p>
    <w:p w14:paraId="2000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Вопросы для самостоятельной работы:</w:t>
      </w:r>
    </w:p>
    <w:p w14:paraId="21000000">
      <w:pPr>
        <w:pStyle w:val="Style_3"/>
        <w:widowControl w:val="1"/>
        <w:numPr>
          <w:ilvl w:val="0"/>
          <w:numId w:val="2"/>
        </w:numPr>
        <w:tabs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Уровень </w:t>
      </w:r>
      <w:r>
        <w:rPr>
          <w:rFonts w:ascii="Times New Roman" w:hAnsi="Times New Roman"/>
          <w:sz w:val="28"/>
        </w:rPr>
        <w:t>политического и экономического развития</w:t>
      </w:r>
      <w:r>
        <w:rPr>
          <w:rFonts w:ascii="Times New Roman" w:hAnsi="Times New Roman"/>
          <w:sz w:val="28"/>
        </w:rPr>
        <w:t xml:space="preserve"> восточных</w:t>
      </w:r>
      <w:r>
        <w:rPr>
          <w:rFonts w:ascii="Times New Roman" w:hAnsi="Times New Roman"/>
          <w:sz w:val="28"/>
        </w:rPr>
        <w:t xml:space="preserve"> славян</w:t>
      </w:r>
      <w:r>
        <w:rPr>
          <w:rFonts w:ascii="Times New Roman" w:hAnsi="Times New Roman"/>
          <w:sz w:val="28"/>
        </w:rPr>
        <w:t xml:space="preserve"> во второй половине </w:t>
      </w:r>
      <w:r>
        <w:rPr>
          <w:rFonts w:ascii="Times New Roman" w:hAnsi="Times New Roman"/>
          <w:sz w:val="28"/>
        </w:rPr>
        <w:t>I</w:t>
      </w:r>
      <w:r>
        <w:rPr>
          <w:rFonts w:ascii="Times New Roman" w:hAnsi="Times New Roman"/>
          <w:sz w:val="28"/>
        </w:rPr>
        <w:t xml:space="preserve"> тыс. н.э. (до образования Древнерусского государства).</w:t>
      </w:r>
    </w:p>
    <w:p w14:paraId="22000000">
      <w:pPr>
        <w:pStyle w:val="Style_3"/>
        <w:widowControl w:val="1"/>
        <w:numPr>
          <w:ilvl w:val="0"/>
          <w:numId w:val="2"/>
        </w:numPr>
        <w:tabs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Норманская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sz w:val="28"/>
        </w:rPr>
        <w:t>антинорманская</w:t>
      </w:r>
      <w:r>
        <w:rPr>
          <w:rFonts w:ascii="Times New Roman" w:hAnsi="Times New Roman"/>
          <w:sz w:val="28"/>
        </w:rPr>
        <w:t xml:space="preserve"> теории происхождения Древнерусского государства.</w:t>
      </w:r>
    </w:p>
    <w:p w14:paraId="23000000">
      <w:pPr>
        <w:pStyle w:val="Style_3"/>
        <w:widowControl w:val="1"/>
        <w:numPr>
          <w:ilvl w:val="0"/>
          <w:numId w:val="2"/>
        </w:numPr>
        <w:tabs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Первые русские князья.</w:t>
      </w:r>
    </w:p>
    <w:p w14:paraId="24000000">
      <w:pPr>
        <w:pStyle w:val="Style_3"/>
        <w:widowControl w:val="1"/>
        <w:numPr>
          <w:ilvl w:val="0"/>
          <w:numId w:val="2"/>
        </w:numPr>
        <w:tabs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Распространение христианства у восточных славян</w:t>
      </w:r>
      <w:r>
        <w:rPr>
          <w:rFonts w:ascii="Times New Roman" w:hAnsi="Times New Roman"/>
          <w:sz w:val="28"/>
        </w:rPr>
        <w:t>.</w:t>
      </w:r>
    </w:p>
    <w:p w14:paraId="25000000">
      <w:pPr>
        <w:pStyle w:val="Style_3"/>
        <w:widowControl w:val="1"/>
        <w:numPr>
          <w:ilvl w:val="0"/>
          <w:numId w:val="2"/>
        </w:numPr>
        <w:tabs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Крещение</w:t>
      </w:r>
      <w:r>
        <w:rPr>
          <w:rFonts w:ascii="Times New Roman" w:hAnsi="Times New Roman"/>
          <w:sz w:val="28"/>
        </w:rPr>
        <w:t xml:space="preserve"> Руси </w:t>
      </w:r>
      <w:r>
        <w:rPr>
          <w:rFonts w:ascii="Times New Roman" w:hAnsi="Times New Roman"/>
          <w:sz w:val="28"/>
        </w:rPr>
        <w:t>князем</w:t>
      </w:r>
      <w:r>
        <w:rPr>
          <w:rFonts w:ascii="Times New Roman" w:hAnsi="Times New Roman"/>
          <w:sz w:val="28"/>
        </w:rPr>
        <w:t xml:space="preserve"> Владимир</w:t>
      </w:r>
      <w:r>
        <w:rPr>
          <w:rFonts w:ascii="Times New Roman" w:hAnsi="Times New Roman"/>
          <w:sz w:val="28"/>
        </w:rPr>
        <w:t>ом.</w:t>
      </w:r>
    </w:p>
    <w:p w14:paraId="26000000">
      <w:pPr>
        <w:pStyle w:val="Style_3"/>
        <w:widowControl w:val="1"/>
        <w:numPr>
          <w:ilvl w:val="0"/>
          <w:numId w:val="2"/>
        </w:numPr>
        <w:tabs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Время Ярослава Мудрого.</w:t>
      </w:r>
    </w:p>
    <w:p w14:paraId="27000000">
      <w:pPr>
        <w:pStyle w:val="Style_3"/>
        <w:widowControl w:val="1"/>
        <w:tabs>
          <w:tab w:leader="none" w:pos="1134" w:val="left"/>
        </w:tabs>
        <w:spacing w:after="0" w:line="360" w:lineRule="auto"/>
        <w:ind w:left="709"/>
        <w:jc w:val="both"/>
        <w:rPr>
          <w:rFonts w:ascii="Times New Roman" w:hAnsi="Times New Roman"/>
          <w:sz w:val="28"/>
        </w:rPr>
      </w:pPr>
    </w:p>
    <w:p w14:paraId="28000000">
      <w:pPr>
        <w:pStyle w:val="Style_5"/>
        <w:widowControl w:val="1"/>
        <w:spacing w:after="0" w:line="360" w:lineRule="auto"/>
        <w:ind w:firstLine="709" w:left="0"/>
        <w:jc w:val="both"/>
        <w:rPr>
          <w:b w:val="1"/>
          <w:i w:val="1"/>
          <w:sz w:val="28"/>
        </w:rPr>
      </w:pPr>
      <w:r>
        <w:rPr>
          <w:b w:val="1"/>
          <w:i w:val="1"/>
          <w:sz w:val="28"/>
        </w:rPr>
        <w:t>Практическое занятие №</w:t>
      </w:r>
      <w:r>
        <w:rPr>
          <w:b w:val="1"/>
          <w:i w:val="1"/>
          <w:sz w:val="28"/>
        </w:rPr>
        <w:t>3</w:t>
      </w:r>
      <w:r>
        <w:rPr>
          <w:b w:val="1"/>
          <w:i w:val="1"/>
          <w:sz w:val="28"/>
        </w:rPr>
        <w:t>.</w:t>
      </w:r>
      <w:r>
        <w:rPr>
          <w:b w:val="1"/>
          <w:i w:val="1"/>
          <w:sz w:val="28"/>
        </w:rPr>
        <w:t xml:space="preserve"> </w:t>
      </w:r>
      <w:r>
        <w:rPr>
          <w:b w:val="1"/>
          <w:i w:val="1"/>
          <w:sz w:val="28"/>
        </w:rPr>
        <w:t>История Русских княжеств в период феодальной раздробленности.</w:t>
      </w:r>
    </w:p>
    <w:p w14:paraId="2900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Вопросы для самостоятельной работы:</w:t>
      </w:r>
    </w:p>
    <w:p w14:paraId="2A000000">
      <w:pPr>
        <w:pStyle w:val="Style_3"/>
        <w:widowControl w:val="1"/>
        <w:numPr>
          <w:ilvl w:val="0"/>
          <w:numId w:val="3"/>
        </w:numPr>
        <w:tabs>
          <w:tab w:leader="none" w:pos="709" w:val="left"/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Начало распада Древнерусского государства </w:t>
      </w:r>
      <w:r>
        <w:rPr>
          <w:rFonts w:ascii="Times New Roman" w:hAnsi="Times New Roman"/>
          <w:sz w:val="28"/>
        </w:rPr>
        <w:t>во втор</w:t>
      </w:r>
      <w:r>
        <w:rPr>
          <w:rFonts w:ascii="Times New Roman" w:hAnsi="Times New Roman"/>
          <w:sz w:val="28"/>
        </w:rPr>
        <w:t xml:space="preserve">. пол. </w:t>
      </w:r>
      <w:r>
        <w:rPr>
          <w:rFonts w:ascii="Times New Roman" w:hAnsi="Times New Roman"/>
          <w:sz w:val="28"/>
        </w:rPr>
        <w:t>XI</w:t>
      </w:r>
      <w:r>
        <w:rPr>
          <w:rFonts w:ascii="Times New Roman" w:hAnsi="Times New Roman"/>
          <w:sz w:val="28"/>
        </w:rPr>
        <w:t xml:space="preserve"> в.</w:t>
      </w:r>
    </w:p>
    <w:p w14:paraId="2B000000">
      <w:pPr>
        <w:pStyle w:val="Style_3"/>
        <w:widowControl w:val="1"/>
        <w:numPr>
          <w:ilvl w:val="0"/>
          <w:numId w:val="3"/>
        </w:numPr>
        <w:tabs>
          <w:tab w:leader="none" w:pos="142" w:val="left"/>
          <w:tab w:leader="none" w:pos="709" w:val="left"/>
          <w:tab w:leader="none" w:pos="993" w:val="left"/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Утверждение феодальной раздробленности на Руси и ее социально-экономическое развитие в </w:t>
      </w:r>
      <w:r>
        <w:rPr>
          <w:rFonts w:ascii="Times New Roman" w:hAnsi="Times New Roman"/>
          <w:sz w:val="28"/>
        </w:rPr>
        <w:t>XII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– н.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XIII</w:t>
      </w:r>
      <w:r>
        <w:rPr>
          <w:rFonts w:ascii="Times New Roman" w:hAnsi="Times New Roman"/>
          <w:sz w:val="28"/>
        </w:rPr>
        <w:t xml:space="preserve"> вв.</w:t>
      </w:r>
    </w:p>
    <w:p w14:paraId="2C000000">
      <w:pPr>
        <w:pStyle w:val="Style_3"/>
        <w:widowControl w:val="1"/>
        <w:numPr>
          <w:ilvl w:val="0"/>
          <w:numId w:val="3"/>
        </w:numPr>
        <w:tabs>
          <w:tab w:leader="none" w:pos="142" w:val="left"/>
          <w:tab w:leader="none" w:pos="709" w:val="left"/>
          <w:tab w:leader="none" w:pos="993" w:val="left"/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Киевское княжество и борьба за Киев между русскими князьями в </w:t>
      </w:r>
      <w:r>
        <w:rPr>
          <w:rFonts w:ascii="Times New Roman" w:hAnsi="Times New Roman"/>
          <w:sz w:val="28"/>
        </w:rPr>
        <w:t>XII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– н.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XIII</w:t>
      </w:r>
      <w:r>
        <w:rPr>
          <w:rFonts w:ascii="Times New Roman" w:hAnsi="Times New Roman"/>
          <w:sz w:val="28"/>
        </w:rPr>
        <w:t xml:space="preserve"> вв.</w:t>
      </w:r>
    </w:p>
    <w:p w14:paraId="2D000000">
      <w:pPr>
        <w:pStyle w:val="Style_3"/>
        <w:widowControl w:val="1"/>
        <w:numPr>
          <w:ilvl w:val="0"/>
          <w:numId w:val="3"/>
        </w:numPr>
        <w:tabs>
          <w:tab w:leader="none" w:pos="142" w:val="left"/>
          <w:tab w:leader="none" w:pos="709" w:val="left"/>
          <w:tab w:leader="none" w:pos="993" w:val="left"/>
          <w:tab w:leader="none" w:pos="1134" w:val="left"/>
        </w:tabs>
        <w:spacing w:after="0" w:line="36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Общественно-политический строй Новгородской феодальной республики.</w:t>
      </w:r>
    </w:p>
    <w:p w14:paraId="2E000000">
      <w:pPr>
        <w:pStyle w:val="Style_3"/>
        <w:widowControl w:val="1"/>
        <w:numPr>
          <w:ilvl w:val="0"/>
          <w:numId w:val="3"/>
        </w:numPr>
        <w:tabs>
          <w:tab w:leader="none" w:pos="142" w:val="left"/>
          <w:tab w:leader="none" w:pos="709" w:val="left"/>
          <w:tab w:leader="none" w:pos="993" w:val="left"/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Особенности в экономическом и социально-политическом развитии Владимиро-Суздальского княжества.</w:t>
      </w:r>
    </w:p>
    <w:p w14:paraId="2F000000">
      <w:pPr>
        <w:pStyle w:val="Style_3"/>
        <w:widowControl w:val="1"/>
        <w:numPr>
          <w:ilvl w:val="0"/>
          <w:numId w:val="3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Особенности общественно-политического строя Галицко-Волынской земли.</w:t>
      </w:r>
    </w:p>
    <w:p w14:paraId="30000000">
      <w:pPr>
        <w:pStyle w:val="Style_3"/>
        <w:widowControl w:val="1"/>
        <w:tabs>
          <w:tab w:leader="none" w:pos="1134" w:val="left"/>
        </w:tabs>
        <w:spacing w:after="0" w:line="360" w:lineRule="auto"/>
        <w:ind w:left="709"/>
        <w:jc w:val="both"/>
        <w:rPr>
          <w:rFonts w:ascii="Times New Roman" w:hAnsi="Times New Roman"/>
          <w:sz w:val="28"/>
        </w:rPr>
      </w:pPr>
    </w:p>
    <w:p w14:paraId="3100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Источники и л</w:t>
      </w:r>
      <w:r>
        <w:rPr>
          <w:rFonts w:ascii="Times New Roman" w:hAnsi="Times New Roman"/>
          <w:i w:val="1"/>
          <w:sz w:val="28"/>
        </w:rPr>
        <w:t>итература</w:t>
      </w:r>
      <w:r>
        <w:rPr>
          <w:rFonts w:ascii="Times New Roman" w:hAnsi="Times New Roman"/>
          <w:i w:val="1"/>
          <w:sz w:val="28"/>
        </w:rPr>
        <w:t xml:space="preserve"> к практическим занятиям №2 и №3</w:t>
      </w:r>
    </w:p>
    <w:p w14:paraId="3200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Источники:</w:t>
      </w:r>
    </w:p>
    <w:p w14:paraId="33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Арабские историки </w:t>
      </w:r>
      <w:r>
        <w:rPr>
          <w:rFonts w:ascii="Times New Roman" w:hAnsi="Times New Roman"/>
          <w:sz w:val="28"/>
        </w:rPr>
        <w:t>IX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>X</w:t>
      </w:r>
      <w:r>
        <w:rPr>
          <w:rFonts w:ascii="Times New Roman" w:hAnsi="Times New Roman"/>
          <w:sz w:val="28"/>
        </w:rPr>
        <w:t xml:space="preserve"> вв. // Древняя Русь в свете зарубежных источников: Хрестоматия. Том </w:t>
      </w:r>
      <w:r>
        <w:rPr>
          <w:rFonts w:ascii="Times New Roman" w:hAnsi="Times New Roman"/>
          <w:sz w:val="28"/>
        </w:rPr>
        <w:t>III</w:t>
      </w:r>
      <w:r>
        <w:rPr>
          <w:rFonts w:ascii="Times New Roman" w:hAnsi="Times New Roman"/>
          <w:sz w:val="28"/>
        </w:rPr>
        <w:t xml:space="preserve">: Восточные источники. Москва, 2009. С. 36–43. </w:t>
      </w:r>
    </w:p>
    <w:p w14:paraId="34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Бертинские</w:t>
      </w:r>
      <w:r>
        <w:rPr>
          <w:rFonts w:ascii="Times New Roman" w:hAnsi="Times New Roman"/>
          <w:sz w:val="28"/>
        </w:rPr>
        <w:t xml:space="preserve"> анналы // Древняя Русь в свете зарубежных источников: Хрестоматия. Том IV: Западноевропейские источники. Москва, 2010. С. 17–22.</w:t>
      </w:r>
    </w:p>
    <w:p w14:paraId="35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Великая хроника о Польше, Руси и их соседях ХI–ХIII вв.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1987.</w:t>
      </w:r>
    </w:p>
    <w:p w14:paraId="36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Венгерский хроникальный свод // Древняя Русь в свете зарубежных источников: Хрестоматия. Том IV: Западноевропейские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2010. С. 353–373. </w:t>
      </w:r>
    </w:p>
    <w:p w14:paraId="37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Винцентий</w:t>
      </w:r>
      <w:r>
        <w:rPr>
          <w:rFonts w:ascii="Times New Roman" w:hAnsi="Times New Roman"/>
          <w:sz w:val="28"/>
        </w:rPr>
        <w:t xml:space="preserve"> Пражский. Анналы / </w:t>
      </w:r>
      <w:r>
        <w:rPr>
          <w:rFonts w:ascii="Times New Roman" w:hAnsi="Times New Roman"/>
          <w:sz w:val="28"/>
        </w:rPr>
        <w:t>Винцентий</w:t>
      </w:r>
      <w:r>
        <w:rPr>
          <w:rFonts w:ascii="Times New Roman" w:hAnsi="Times New Roman"/>
          <w:sz w:val="28"/>
        </w:rPr>
        <w:t xml:space="preserve"> Пражский // Древняя Русь в свете зарубежных источников: Хрестоматия. Том IV: Западноевропейские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2010. С. 261–267.</w:t>
      </w:r>
    </w:p>
    <w:p w14:paraId="38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Вышеградское</w:t>
      </w:r>
      <w:r>
        <w:rPr>
          <w:rFonts w:ascii="Times New Roman" w:hAnsi="Times New Roman"/>
          <w:sz w:val="28"/>
        </w:rPr>
        <w:t xml:space="preserve"> продолжение «Чешской хроники» </w:t>
      </w:r>
      <w:r>
        <w:rPr>
          <w:rFonts w:ascii="Times New Roman" w:hAnsi="Times New Roman"/>
          <w:sz w:val="28"/>
        </w:rPr>
        <w:t>Козьмы</w:t>
      </w:r>
      <w:r>
        <w:rPr>
          <w:rFonts w:ascii="Times New Roman" w:hAnsi="Times New Roman"/>
          <w:sz w:val="28"/>
        </w:rPr>
        <w:t xml:space="preserve"> Пражского // Древняя Русь в свете зарубежных источников: Хрестоматия. Том IV: Западноевропейские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2010.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С. 201–204.</w:t>
      </w:r>
    </w:p>
    <w:p w14:paraId="39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Гай Плиний Секунд Старший. Естественная история // Древняя Русь в свете зарубежных источников: Хрестоматия. Том I: Античные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2009. С. 240–249.</w:t>
      </w:r>
    </w:p>
    <w:p w14:paraId="3A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Евсевий</w:t>
      </w:r>
      <w:r>
        <w:rPr>
          <w:rFonts w:ascii="Times New Roman" w:hAnsi="Times New Roman"/>
          <w:sz w:val="28"/>
        </w:rPr>
        <w:t xml:space="preserve"> Кесарийский Церковная история // Древняя Русь в свете зарубежных источников: Хрестоматия. Том </w:t>
      </w:r>
      <w:r>
        <w:rPr>
          <w:rFonts w:ascii="Times New Roman" w:hAnsi="Times New Roman"/>
          <w:sz w:val="28"/>
        </w:rPr>
        <w:t>II</w:t>
      </w:r>
      <w:r>
        <w:rPr>
          <w:rFonts w:ascii="Times New Roman" w:hAnsi="Times New Roman"/>
          <w:sz w:val="28"/>
        </w:rPr>
        <w:t>: Византийские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2010. С. 13–21. </w:t>
      </w:r>
    </w:p>
    <w:p w14:paraId="3B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Житие и </w:t>
      </w:r>
      <w:r>
        <w:rPr>
          <w:rFonts w:ascii="Times New Roman" w:hAnsi="Times New Roman"/>
          <w:sz w:val="28"/>
        </w:rPr>
        <w:t>Хоженье</w:t>
      </w:r>
      <w:r>
        <w:rPr>
          <w:rFonts w:ascii="Times New Roman" w:hAnsi="Times New Roman"/>
          <w:sz w:val="28"/>
        </w:rPr>
        <w:t xml:space="preserve"> Даниила, игумена Русской земли. 3-й и 9-й выпуски православного палестинского сборника. СП</w:t>
      </w:r>
      <w:r>
        <w:rPr>
          <w:rFonts w:ascii="Times New Roman" w:hAnsi="Times New Roman"/>
          <w:sz w:val="28"/>
        </w:rPr>
        <w:t>б.</w:t>
      </w:r>
      <w:r>
        <w:rPr>
          <w:rFonts w:ascii="Times New Roman" w:hAnsi="Times New Roman"/>
          <w:sz w:val="28"/>
        </w:rPr>
        <w:t xml:space="preserve">, 1885. 297 с. </w:t>
      </w:r>
    </w:p>
    <w:p w14:paraId="3C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Изборник: Сборник произведений литературы древней Руси.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1969.</w:t>
      </w:r>
    </w:p>
    <w:p w14:paraId="3D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Иордан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О происхождении и деянии </w:t>
      </w:r>
      <w:r>
        <w:rPr>
          <w:rFonts w:ascii="Times New Roman" w:hAnsi="Times New Roman"/>
          <w:sz w:val="28"/>
        </w:rPr>
        <w:t>гетов</w:t>
      </w:r>
      <w:r>
        <w:rPr>
          <w:rFonts w:ascii="Times New Roman" w:hAnsi="Times New Roman"/>
          <w:sz w:val="28"/>
        </w:rPr>
        <w:t xml:space="preserve"> (</w:t>
      </w:r>
      <w:r>
        <w:rPr>
          <w:rFonts w:ascii="Times New Roman" w:hAnsi="Times New Roman"/>
          <w:sz w:val="28"/>
        </w:rPr>
        <w:t>Гетика</w:t>
      </w:r>
      <w:r>
        <w:rPr>
          <w:rFonts w:ascii="Times New Roman" w:hAnsi="Times New Roman"/>
          <w:sz w:val="28"/>
        </w:rPr>
        <w:t>) // Древняя Русь в свете зарубежных источников: Хрестоматия. Том I: Античные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2009. С. 269–275. </w:t>
      </w:r>
    </w:p>
    <w:p w14:paraId="3E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Кведлинбургские</w:t>
      </w:r>
      <w:r>
        <w:rPr>
          <w:rFonts w:ascii="Times New Roman" w:hAnsi="Times New Roman"/>
          <w:sz w:val="28"/>
        </w:rPr>
        <w:t xml:space="preserve"> анналы // Древняя Русь в свете зарубежных источников: Хрестоматия. Том IV: Западноевропейские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2010. С. 84–86. </w:t>
      </w:r>
    </w:p>
    <w:p w14:paraId="3F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Клавдий Птолемей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Географическое руководство // Древняя Русь в свете зарубежных источников: Хрестоматия. Том I: Античные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2009. С. 182–190.</w:t>
      </w:r>
    </w:p>
    <w:p w14:paraId="40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Классическая школа арабских географов // Древняя Русь в свете зарубежных источников: Хрестоматия. Том </w:t>
      </w:r>
      <w:r>
        <w:rPr>
          <w:rFonts w:ascii="Times New Roman" w:hAnsi="Times New Roman"/>
          <w:sz w:val="28"/>
        </w:rPr>
        <w:t>III</w:t>
      </w:r>
      <w:r>
        <w:rPr>
          <w:rFonts w:ascii="Times New Roman" w:hAnsi="Times New Roman"/>
          <w:sz w:val="28"/>
        </w:rPr>
        <w:t>: Восточные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2009. С. 81–95. </w:t>
      </w:r>
    </w:p>
    <w:p w14:paraId="41000000">
      <w:pPr>
        <w:widowControl w:val="1"/>
        <w:spacing w:after="0" w:line="360" w:lineRule="auto"/>
        <w:ind w:firstLine="709"/>
        <w:jc w:val="both"/>
        <w:rPr>
          <w:rStyle w:val="Style_6_ch"/>
          <w:rFonts w:ascii="Times New Roman" w:hAnsi="Times New Roman"/>
          <w:i w:val="0"/>
          <w:sz w:val="28"/>
          <w:highlight w:val="white"/>
        </w:rPr>
      </w:pPr>
      <w:r>
        <w:rPr>
          <w:rStyle w:val="Style_6_ch"/>
          <w:rFonts w:ascii="Times New Roman" w:hAnsi="Times New Roman"/>
          <w:i w:val="0"/>
          <w:sz w:val="28"/>
          <w:highlight w:val="white"/>
        </w:rPr>
        <w:t>Константин Багрянородный</w:t>
      </w:r>
      <w:r>
        <w:rPr>
          <w:rFonts w:ascii="Times New Roman" w:hAnsi="Times New Roman"/>
          <w:i w:val="1"/>
          <w:sz w:val="28"/>
          <w:highlight w:val="white"/>
        </w:rPr>
        <w:t>.</w:t>
      </w:r>
      <w:r>
        <w:rPr>
          <w:rStyle w:val="Style_7_ch"/>
          <w:rFonts w:ascii="Times New Roman" w:hAnsi="Times New Roman"/>
          <w:i w:val="1"/>
          <w:sz w:val="28"/>
          <w:highlight w:val="white"/>
        </w:rPr>
        <w:t xml:space="preserve"> </w:t>
      </w:r>
      <w:r>
        <w:rPr>
          <w:rStyle w:val="Style_6_ch"/>
          <w:rFonts w:ascii="Times New Roman" w:hAnsi="Times New Roman"/>
          <w:i w:val="0"/>
          <w:sz w:val="28"/>
          <w:highlight w:val="white"/>
        </w:rPr>
        <w:t>Об управлении империей</w:t>
      </w:r>
      <w:r>
        <w:rPr>
          <w:rFonts w:ascii="Times New Roman" w:hAnsi="Times New Roman"/>
          <w:i w:val="1"/>
          <w:sz w:val="28"/>
          <w:highlight w:val="white"/>
        </w:rPr>
        <w:t xml:space="preserve">. </w:t>
      </w:r>
      <w:r>
        <w:rPr>
          <w:rStyle w:val="Style_6_ch"/>
          <w:rFonts w:ascii="Times New Roman" w:hAnsi="Times New Roman"/>
          <w:i w:val="0"/>
          <w:sz w:val="28"/>
          <w:highlight w:val="white"/>
        </w:rPr>
        <w:t>М., 1991. 493 с.</w:t>
      </w:r>
    </w:p>
    <w:p w14:paraId="42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Корнелий Тацит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Германия // Древняя Русь в свете зарубежных источников: Хрестоматия. Том I: Античные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2009. С. 249–255. </w:t>
      </w:r>
    </w:p>
    <w:p w14:paraId="43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Ламепрт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Херсфельдский</w:t>
      </w:r>
      <w:r>
        <w:rPr>
          <w:rFonts w:ascii="Times New Roman" w:hAnsi="Times New Roman"/>
          <w:sz w:val="28"/>
        </w:rPr>
        <w:t xml:space="preserve"> «Анналы» // Древняя Русь в свете зарубежных источников: Хрестоматия. Том IV: Западноевропейские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2010. С. 115–122. </w:t>
      </w:r>
    </w:p>
    <w:p w14:paraId="44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Лиудпранд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Кремонский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«Книга возмездия» // Древняя Русь в свете зарубежных источников: Хрестоматия. Том IV: Западноевропейские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2010. С. 36–41.</w:t>
      </w:r>
    </w:p>
    <w:p w14:paraId="45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Маврикий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Стратегикон</w:t>
      </w:r>
      <w:r>
        <w:rPr>
          <w:rFonts w:ascii="Times New Roman" w:hAnsi="Times New Roman"/>
          <w:sz w:val="28"/>
        </w:rPr>
        <w:t xml:space="preserve"> // Древняя Русь в свете зарубежных источников: Хрестоматия. Том </w:t>
      </w:r>
      <w:r>
        <w:rPr>
          <w:rFonts w:ascii="Times New Roman" w:hAnsi="Times New Roman"/>
          <w:sz w:val="28"/>
        </w:rPr>
        <w:t>II</w:t>
      </w:r>
      <w:r>
        <w:rPr>
          <w:rFonts w:ascii="Times New Roman" w:hAnsi="Times New Roman"/>
          <w:sz w:val="28"/>
        </w:rPr>
        <w:t>: Византийские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2010. С. 94–96.</w:t>
      </w:r>
    </w:p>
    <w:p w14:paraId="46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Магдебургские</w:t>
      </w:r>
      <w:r>
        <w:rPr>
          <w:rFonts w:ascii="Times New Roman" w:hAnsi="Times New Roman"/>
          <w:sz w:val="28"/>
        </w:rPr>
        <w:t xml:space="preserve"> анналы // Древняя Русь в свете зарубежных источников: Хрестоматия. Том IV: Западноевропейские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2010. С. 276–282.</w:t>
      </w:r>
    </w:p>
    <w:p w14:paraId="47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Матвей, епископ </w:t>
      </w:r>
      <w:r>
        <w:rPr>
          <w:rFonts w:ascii="Times New Roman" w:hAnsi="Times New Roman"/>
          <w:sz w:val="28"/>
        </w:rPr>
        <w:t>Краковский</w:t>
      </w:r>
      <w:r>
        <w:rPr>
          <w:rFonts w:ascii="Times New Roman" w:hAnsi="Times New Roman"/>
          <w:sz w:val="28"/>
        </w:rPr>
        <w:t xml:space="preserve">. Послание к Бернарду </w:t>
      </w:r>
      <w:r>
        <w:rPr>
          <w:rFonts w:ascii="Times New Roman" w:hAnsi="Times New Roman"/>
          <w:sz w:val="28"/>
        </w:rPr>
        <w:t>Клервоскому</w:t>
      </w:r>
      <w:r>
        <w:rPr>
          <w:rFonts w:ascii="Times New Roman" w:hAnsi="Times New Roman"/>
          <w:sz w:val="28"/>
        </w:rPr>
        <w:t xml:space="preserve"> // Древняя Русь в свете зарубежных источников: Хрестоматия. Том IV: Западноевропейские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2010. С. 204–208.</w:t>
      </w:r>
    </w:p>
    <w:p w14:paraId="48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highlight w:val="white"/>
        </w:rPr>
        <w:t>Память и похвала князю русскому Владимиру</w:t>
      </w:r>
      <w:r>
        <w:rPr>
          <w:rStyle w:val="Style_6_ch"/>
          <w:rFonts w:ascii="Times New Roman" w:hAnsi="Times New Roman"/>
          <w:sz w:val="28"/>
          <w:highlight w:val="white"/>
        </w:rPr>
        <w:t xml:space="preserve"> /</w:t>
      </w:r>
      <w:r>
        <w:rPr>
          <w:rStyle w:val="Style_6_ch"/>
          <w:rFonts w:ascii="Times New Roman" w:hAnsi="Times New Roman"/>
          <w:sz w:val="28"/>
          <w:highlight w:val="white"/>
        </w:rPr>
        <w:t xml:space="preserve">/ </w:t>
      </w:r>
      <w:r>
        <w:rPr>
          <w:rFonts w:ascii="Times New Roman" w:hAnsi="Times New Roman"/>
          <w:sz w:val="28"/>
        </w:rPr>
        <w:t xml:space="preserve">Библиотека литературы Древней Руси. Т.1. </w:t>
      </w:r>
      <w:r>
        <w:rPr>
          <w:rStyle w:val="Style_8_ch"/>
          <w:rFonts w:ascii="Times New Roman" w:hAnsi="Times New Roman"/>
        </w:rPr>
        <w:fldChar w:fldCharType="begin"/>
      </w:r>
      <w:r>
        <w:rPr>
          <w:rStyle w:val="Style_8_ch"/>
          <w:rFonts w:ascii="Times New Roman" w:hAnsi="Times New Roman"/>
        </w:rPr>
        <w:instrText>HYPERLINK "http://lib.pushkinskijdom.ru/Default.aspx?tabid=4870"</w:instrText>
      </w:r>
      <w:r>
        <w:rPr>
          <w:rStyle w:val="Style_8_ch"/>
          <w:rFonts w:ascii="Times New Roman" w:hAnsi="Times New Roman"/>
        </w:rPr>
        <w:fldChar w:fldCharType="separate"/>
      </w:r>
      <w:r>
        <w:rPr>
          <w:rStyle w:val="Style_8_ch"/>
          <w:rFonts w:ascii="Times New Roman" w:hAnsi="Times New Roman"/>
        </w:rPr>
        <w:t>http://lib.pushkinskijdom.ru/Default.aspx?tabid=4870</w:t>
      </w:r>
      <w:r>
        <w:rPr>
          <w:rStyle w:val="Style_8_ch"/>
          <w:rFonts w:ascii="Times New Roman" w:hAnsi="Times New Roman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49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Петр </w:t>
      </w:r>
      <w:r>
        <w:rPr>
          <w:rFonts w:ascii="Times New Roman" w:hAnsi="Times New Roman"/>
          <w:sz w:val="28"/>
        </w:rPr>
        <w:t>Дамиани</w:t>
      </w:r>
      <w:r>
        <w:rPr>
          <w:rFonts w:ascii="Times New Roman" w:hAnsi="Times New Roman"/>
          <w:sz w:val="28"/>
        </w:rPr>
        <w:t xml:space="preserve"> «Житие блаженного </w:t>
      </w:r>
      <w:r>
        <w:rPr>
          <w:rFonts w:ascii="Times New Roman" w:hAnsi="Times New Roman"/>
          <w:sz w:val="28"/>
        </w:rPr>
        <w:t>Ромуальда</w:t>
      </w:r>
      <w:r>
        <w:rPr>
          <w:rFonts w:ascii="Times New Roman" w:hAnsi="Times New Roman"/>
          <w:sz w:val="28"/>
        </w:rPr>
        <w:t>» // Древняя Русь в свете зарубежных источников: Хрестоматия. Том IV: Западноевропейские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2010. С. 86–90. </w:t>
      </w:r>
    </w:p>
    <w:p w14:paraId="4A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Повесть временных лет // Библиотека литературы Древней Руси. Т.1. </w:t>
      </w:r>
      <w:r>
        <w:rPr>
          <w:rStyle w:val="Style_8_ch"/>
          <w:rFonts w:ascii="Times New Roman" w:hAnsi="Times New Roman"/>
        </w:rPr>
        <w:fldChar w:fldCharType="begin"/>
      </w:r>
      <w:r>
        <w:rPr>
          <w:rStyle w:val="Style_8_ch"/>
          <w:rFonts w:ascii="Times New Roman" w:hAnsi="Times New Roman"/>
        </w:rPr>
        <w:instrText>HYPERLINK "http://lib.pushkinskijdom.ru/Default.aspx?tabid=4869"</w:instrText>
      </w:r>
      <w:r>
        <w:rPr>
          <w:rStyle w:val="Style_8_ch"/>
          <w:rFonts w:ascii="Times New Roman" w:hAnsi="Times New Roman"/>
        </w:rPr>
        <w:fldChar w:fldCharType="separate"/>
      </w:r>
      <w:r>
        <w:rPr>
          <w:rStyle w:val="Style_8_ch"/>
          <w:rFonts w:ascii="Times New Roman" w:hAnsi="Times New Roman"/>
        </w:rPr>
        <w:t>http://lib.pushkinskijdom.ru/Default.aspx?tabid=4869</w:t>
      </w:r>
      <w:r>
        <w:rPr>
          <w:rStyle w:val="Style_8_ch"/>
          <w:rFonts w:ascii="Times New Roman" w:hAnsi="Times New Roman"/>
        </w:rPr>
        <w:fldChar w:fldCharType="end"/>
      </w:r>
    </w:p>
    <w:p w14:paraId="4B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Повесть о битве на </w:t>
      </w:r>
      <w:r>
        <w:rPr>
          <w:rFonts w:ascii="Times New Roman" w:hAnsi="Times New Roman"/>
          <w:sz w:val="28"/>
        </w:rPr>
        <w:t>Липице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highlight w:val="white"/>
        </w:rPr>
        <w:t xml:space="preserve">// </w:t>
      </w:r>
      <w:r>
        <w:rPr>
          <w:rFonts w:ascii="Times New Roman" w:hAnsi="Times New Roman"/>
          <w:sz w:val="28"/>
        </w:rPr>
        <w:t xml:space="preserve">Библиотека литературы Древней Руси. Т. 5.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"http://lib.pushkinskijdom.ru/Default.aspx?tabid=4951"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http://lib.pushkinskijdom.ru/Default.aspx?tabid=4951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4C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Повесть об убиении Андрея </w:t>
      </w:r>
      <w:r>
        <w:rPr>
          <w:rFonts w:ascii="Times New Roman" w:hAnsi="Times New Roman"/>
          <w:sz w:val="28"/>
        </w:rPr>
        <w:t>Боголюбского</w:t>
      </w:r>
      <w:r>
        <w:rPr>
          <w:rFonts w:ascii="Times New Roman" w:hAnsi="Times New Roman"/>
          <w:sz w:val="28"/>
        </w:rPr>
        <w:t xml:space="preserve"> // Библиотека литературы Древней Руси. Т. 4. </w:t>
      </w:r>
      <w:r>
        <w:rPr>
          <w:rStyle w:val="Style_8_ch"/>
          <w:rFonts w:ascii="Times New Roman" w:hAnsi="Times New Roman"/>
        </w:rPr>
        <w:fldChar w:fldCharType="begin"/>
      </w:r>
      <w:r>
        <w:rPr>
          <w:rStyle w:val="Style_8_ch"/>
          <w:rFonts w:ascii="Times New Roman" w:hAnsi="Times New Roman"/>
        </w:rPr>
        <w:instrText>HYPERLINK "http://lib.pushkinskijdom.ru/Default.aspx?tabid=4937"</w:instrText>
      </w:r>
      <w:r>
        <w:rPr>
          <w:rStyle w:val="Style_8_ch"/>
          <w:rFonts w:ascii="Times New Roman" w:hAnsi="Times New Roman"/>
        </w:rPr>
        <w:fldChar w:fldCharType="separate"/>
      </w:r>
      <w:r>
        <w:rPr>
          <w:rStyle w:val="Style_8_ch"/>
          <w:rFonts w:ascii="Times New Roman" w:hAnsi="Times New Roman"/>
        </w:rPr>
        <w:t>http://lib.pushkinskijdom.ru/Default.aspx?tabid=4937</w:t>
      </w:r>
      <w:r>
        <w:rPr>
          <w:rStyle w:val="Style_8_ch"/>
          <w:rFonts w:ascii="Times New Roman" w:hAnsi="Times New Roman"/>
        </w:rPr>
        <w:fldChar w:fldCharType="end"/>
      </w:r>
    </w:p>
    <w:p w14:paraId="4D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Полибий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Всеобщая история // Древняя Русь в свете зарубежных источников: Хрестоматия. Том I: Античные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2009. С. 96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 xml:space="preserve">98. </w:t>
      </w:r>
    </w:p>
    <w:p w14:paraId="4E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Полное собрание русских летописей. Том I. Лаврентьевская летопись. Л</w:t>
      </w:r>
      <w:r>
        <w:rPr>
          <w:rFonts w:ascii="Times New Roman" w:hAnsi="Times New Roman"/>
          <w:color w:val="181818"/>
          <w:sz w:val="28"/>
        </w:rPr>
        <w:t>.</w:t>
      </w:r>
      <w:r>
        <w:rPr>
          <w:rFonts w:ascii="Times New Roman" w:hAnsi="Times New Roman"/>
          <w:color w:val="181818"/>
          <w:sz w:val="28"/>
        </w:rPr>
        <w:t>, 1926–1928. 379 с.</w:t>
      </w:r>
    </w:p>
    <w:p w14:paraId="4F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 xml:space="preserve">Полное собрание русских летописей. Том II. </w:t>
      </w:r>
      <w:r>
        <w:rPr>
          <w:rFonts w:ascii="Times New Roman" w:hAnsi="Times New Roman"/>
          <w:color w:val="181818"/>
          <w:sz w:val="28"/>
        </w:rPr>
        <w:t>Ипатьевская</w:t>
      </w:r>
      <w:r>
        <w:rPr>
          <w:rFonts w:ascii="Times New Roman" w:hAnsi="Times New Roman"/>
          <w:color w:val="181818"/>
          <w:sz w:val="28"/>
        </w:rPr>
        <w:t xml:space="preserve"> летопись. М</w:t>
      </w:r>
      <w:r>
        <w:rPr>
          <w:rFonts w:ascii="Times New Roman" w:hAnsi="Times New Roman"/>
          <w:color w:val="181818"/>
          <w:sz w:val="28"/>
        </w:rPr>
        <w:t>.</w:t>
      </w:r>
      <w:r>
        <w:rPr>
          <w:rFonts w:ascii="Times New Roman" w:hAnsi="Times New Roman"/>
          <w:color w:val="181818"/>
          <w:sz w:val="28"/>
        </w:rPr>
        <w:t xml:space="preserve">, 1998. 648 с. </w:t>
      </w:r>
    </w:p>
    <w:p w14:paraId="50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Послание от Никифора, митрополита Киевского к Владимиру, князю всея Руси, сыну Всеволода, сына Ярослава // Памятники древнерусской мысли. </w:t>
      </w:r>
      <w:r>
        <w:rPr>
          <w:rFonts w:ascii="Times New Roman" w:hAnsi="Times New Roman"/>
          <w:sz w:val="28"/>
        </w:rPr>
        <w:t>Вып</w:t>
      </w:r>
      <w:r>
        <w:rPr>
          <w:rFonts w:ascii="Times New Roman" w:hAnsi="Times New Roman"/>
          <w:sz w:val="28"/>
        </w:rPr>
        <w:t>. 5. СПб</w:t>
      </w:r>
      <w:r>
        <w:rPr>
          <w:rFonts w:ascii="Times New Roman" w:hAnsi="Times New Roman"/>
          <w:sz w:val="28"/>
        </w:rPr>
        <w:t>.,</w:t>
      </w:r>
      <w:r>
        <w:rPr>
          <w:rFonts w:ascii="Times New Roman" w:hAnsi="Times New Roman"/>
          <w:sz w:val="28"/>
        </w:rPr>
        <w:t xml:space="preserve"> 2007. С. 281–343.</w:t>
      </w:r>
    </w:p>
    <w:p w14:paraId="51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highlight w:val="white"/>
        </w:rPr>
        <w:t>Поучение Владимира Мономаха</w:t>
      </w:r>
      <w:r>
        <w:rPr>
          <w:rFonts w:ascii="Times New Roman" w:hAnsi="Times New Roman"/>
          <w:sz w:val="28"/>
          <w:highlight w:val="white"/>
        </w:rPr>
        <w:t xml:space="preserve"> // </w:t>
      </w:r>
      <w:r>
        <w:rPr>
          <w:rFonts w:ascii="Times New Roman" w:hAnsi="Times New Roman"/>
          <w:sz w:val="28"/>
        </w:rPr>
        <w:t xml:space="preserve">Библиотека литературы Древней Руси. Т.1. </w:t>
      </w:r>
      <w:r>
        <w:rPr>
          <w:rStyle w:val="Style_8_ch"/>
          <w:rFonts w:ascii="Times New Roman" w:hAnsi="Times New Roman"/>
        </w:rPr>
        <w:fldChar w:fldCharType="begin"/>
      </w:r>
      <w:r>
        <w:rPr>
          <w:rStyle w:val="Style_8_ch"/>
          <w:rFonts w:ascii="Times New Roman" w:hAnsi="Times New Roman"/>
        </w:rPr>
        <w:instrText>HYPERLINK "http://lib.pushkinskijdom.ru/Default.aspx?tabid=4874"</w:instrText>
      </w:r>
      <w:r>
        <w:rPr>
          <w:rStyle w:val="Style_8_ch"/>
          <w:rFonts w:ascii="Times New Roman" w:hAnsi="Times New Roman"/>
        </w:rPr>
        <w:fldChar w:fldCharType="separate"/>
      </w:r>
      <w:r>
        <w:rPr>
          <w:rStyle w:val="Style_8_ch"/>
          <w:rFonts w:ascii="Times New Roman" w:hAnsi="Times New Roman"/>
        </w:rPr>
        <w:t>http://lib.pushkinskijdom.ru/Default.aspx?tabid=4874</w:t>
      </w:r>
      <w:r>
        <w:rPr>
          <w:rStyle w:val="Style_8_ch"/>
          <w:rFonts w:ascii="Times New Roman" w:hAnsi="Times New Roman"/>
        </w:rPr>
        <w:fldChar w:fldCharType="end"/>
      </w:r>
    </w:p>
    <w:p w14:paraId="52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Поучение и молитва Феодосия Печерского // Библиотека литературы Древней Руси. Т. 1. X–XII вв. СПб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2007. С. 92–144.</w:t>
      </w:r>
    </w:p>
    <w:p w14:paraId="53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Прокопий Кесарийский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Войны; О постройках // Древняя Русь в свете зарубежных источников: Хрестоматия. Том </w:t>
      </w:r>
      <w:r>
        <w:rPr>
          <w:rFonts w:ascii="Times New Roman" w:hAnsi="Times New Roman"/>
          <w:sz w:val="28"/>
        </w:rPr>
        <w:t>II</w:t>
      </w:r>
      <w:r>
        <w:rPr>
          <w:rFonts w:ascii="Times New Roman" w:hAnsi="Times New Roman"/>
          <w:sz w:val="28"/>
        </w:rPr>
        <w:t>: Византийские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2010. С. 66–94.</w:t>
      </w:r>
    </w:p>
    <w:p w14:paraId="54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Рассказ об «острове </w:t>
      </w:r>
      <w:r>
        <w:rPr>
          <w:rFonts w:ascii="Times New Roman" w:hAnsi="Times New Roman"/>
          <w:sz w:val="28"/>
        </w:rPr>
        <w:t>русов</w:t>
      </w:r>
      <w:r>
        <w:rPr>
          <w:rFonts w:ascii="Times New Roman" w:hAnsi="Times New Roman"/>
          <w:sz w:val="28"/>
        </w:rPr>
        <w:t xml:space="preserve">» в сочинениях </w:t>
      </w:r>
      <w:r>
        <w:rPr>
          <w:rFonts w:ascii="Times New Roman" w:hAnsi="Times New Roman"/>
          <w:sz w:val="28"/>
        </w:rPr>
        <w:t>X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>XVI</w:t>
      </w:r>
      <w:r>
        <w:rPr>
          <w:rFonts w:ascii="Times New Roman" w:hAnsi="Times New Roman"/>
          <w:sz w:val="28"/>
        </w:rPr>
        <w:t xml:space="preserve"> вв. // Древняя Русь в свете зарубежных источников: Хрестоматия. Том </w:t>
      </w:r>
      <w:r>
        <w:rPr>
          <w:rFonts w:ascii="Times New Roman" w:hAnsi="Times New Roman"/>
          <w:sz w:val="28"/>
        </w:rPr>
        <w:t>III</w:t>
      </w:r>
      <w:r>
        <w:rPr>
          <w:rFonts w:ascii="Times New Roman" w:hAnsi="Times New Roman"/>
          <w:sz w:val="28"/>
        </w:rPr>
        <w:t>: Восточные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2009. С. 43–63.</w:t>
      </w:r>
    </w:p>
    <w:p w14:paraId="55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Регинон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Прюмский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«Хроника» с продолжением // Древняя Русь в свете зарубежных источников: Хрестоматия. Том IV: Западноевропейские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2010. С. 44–50. </w:t>
      </w:r>
    </w:p>
    <w:p w14:paraId="56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Руперт из </w:t>
      </w:r>
      <w:r>
        <w:rPr>
          <w:rFonts w:ascii="Times New Roman" w:hAnsi="Times New Roman"/>
          <w:sz w:val="28"/>
        </w:rPr>
        <w:t>Дойца</w:t>
      </w:r>
      <w:r>
        <w:rPr>
          <w:rFonts w:ascii="Times New Roman" w:hAnsi="Times New Roman"/>
          <w:sz w:val="28"/>
        </w:rPr>
        <w:t>. Слово о святом мученике Пантелеймоне // Древняя Русь в свете зарубежных источников: Хрестоматия. Том IV: Западноевропейские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2010. С. 180–184.</w:t>
      </w:r>
    </w:p>
    <w:p w14:paraId="57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Русская правда // Библиотека электронных ресурсов исторического факультета МГУ им. М.В. Ломоносова. </w:t>
      </w:r>
      <w:r>
        <w:rPr>
          <w:rFonts w:ascii="Times New Roman" w:hAnsi="Times New Roman"/>
          <w:sz w:val="28"/>
        </w:rPr>
        <w:t>URL</w:t>
      </w:r>
      <w:r>
        <w:rPr>
          <w:rFonts w:ascii="Times New Roman" w:hAnsi="Times New Roman"/>
          <w:sz w:val="28"/>
        </w:rPr>
        <w:t xml:space="preserve">: </w:t>
      </w:r>
      <w:r>
        <w:rPr>
          <w:rStyle w:val="Style_8_ch"/>
          <w:rFonts w:ascii="Times New Roman" w:hAnsi="Times New Roman"/>
        </w:rPr>
        <w:fldChar w:fldCharType="begin"/>
      </w:r>
      <w:r>
        <w:rPr>
          <w:rStyle w:val="Style_8_ch"/>
          <w:rFonts w:ascii="Times New Roman" w:hAnsi="Times New Roman"/>
        </w:rPr>
        <w:instrText>HYPERLINK "http://hist.msu.ru/ER/Etext/RP/"</w:instrText>
      </w:r>
      <w:r>
        <w:rPr>
          <w:rStyle w:val="Style_8_ch"/>
          <w:rFonts w:ascii="Times New Roman" w:hAnsi="Times New Roman"/>
        </w:rPr>
        <w:fldChar w:fldCharType="separate"/>
      </w:r>
      <w:r>
        <w:rPr>
          <w:rStyle w:val="Style_8_ch"/>
          <w:rFonts w:ascii="Times New Roman" w:hAnsi="Times New Roman"/>
        </w:rPr>
        <w:t>http://hist.msu.ru/ER/Etext/RP/</w:t>
      </w:r>
      <w:r>
        <w:rPr>
          <w:rStyle w:val="Style_8_ch"/>
          <w:rFonts w:ascii="Times New Roman" w:hAnsi="Times New Roman"/>
        </w:rPr>
        <w:fldChar w:fldCharType="end"/>
      </w:r>
    </w:p>
    <w:p w14:paraId="58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Сага об </w:t>
      </w:r>
      <w:r>
        <w:rPr>
          <w:rFonts w:ascii="Times New Roman" w:hAnsi="Times New Roman"/>
          <w:sz w:val="28"/>
        </w:rPr>
        <w:t>Эймунде</w:t>
      </w:r>
      <w:r>
        <w:rPr>
          <w:rFonts w:ascii="Times New Roman" w:hAnsi="Times New Roman"/>
          <w:sz w:val="28"/>
        </w:rPr>
        <w:t xml:space="preserve"> (Прядь об </w:t>
      </w:r>
      <w:r>
        <w:rPr>
          <w:rFonts w:ascii="Times New Roman" w:hAnsi="Times New Roman"/>
          <w:sz w:val="28"/>
        </w:rPr>
        <w:t>Эймунде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Хрингссоне</w:t>
      </w:r>
      <w:r>
        <w:rPr>
          <w:rFonts w:ascii="Times New Roman" w:hAnsi="Times New Roman"/>
          <w:sz w:val="28"/>
        </w:rPr>
        <w:t xml:space="preserve">) // </w:t>
      </w:r>
      <w:r>
        <w:rPr>
          <w:rFonts w:ascii="Times New Roman" w:hAnsi="Times New Roman"/>
          <w:sz w:val="28"/>
        </w:rPr>
        <w:t>Джаксон</w:t>
      </w:r>
      <w:r>
        <w:rPr>
          <w:rFonts w:ascii="Times New Roman" w:hAnsi="Times New Roman"/>
          <w:sz w:val="28"/>
        </w:rPr>
        <w:t xml:space="preserve"> Т.Н. Исландские королевские саги о Восточной Европе (до середины XI в.). М., 1994.</w:t>
      </w:r>
    </w:p>
    <w:p w14:paraId="59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Саксонская всемирная хроника // Древняя Русь в свете зарубежных источников: Хрестоматия. Том IV: Западноевропейские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2010. С. 326–331.</w:t>
      </w:r>
    </w:p>
    <w:p w14:paraId="5A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Сказание о Борисе и Глебе // Библиотека литературы Древней Руси. Т.1. </w:t>
      </w:r>
      <w:r>
        <w:rPr>
          <w:rStyle w:val="Style_8_ch"/>
          <w:rFonts w:ascii="Times New Roman" w:hAnsi="Times New Roman"/>
        </w:rPr>
        <w:fldChar w:fldCharType="begin"/>
      </w:r>
      <w:r>
        <w:rPr>
          <w:rStyle w:val="Style_8_ch"/>
          <w:rFonts w:ascii="Times New Roman" w:hAnsi="Times New Roman"/>
        </w:rPr>
        <w:instrText>HYPERLINK "http://lib.pushkinskijdom.ru/Default.aspx?tabid=4871"</w:instrText>
      </w:r>
      <w:r>
        <w:rPr>
          <w:rStyle w:val="Style_8_ch"/>
          <w:rFonts w:ascii="Times New Roman" w:hAnsi="Times New Roman"/>
        </w:rPr>
        <w:fldChar w:fldCharType="separate"/>
      </w:r>
      <w:r>
        <w:rPr>
          <w:rStyle w:val="Style_8_ch"/>
          <w:rFonts w:ascii="Times New Roman" w:hAnsi="Times New Roman"/>
        </w:rPr>
        <w:t>http://lib.pushkinskijdom.ru/Default.aspx?tabid=4871</w:t>
      </w:r>
      <w:r>
        <w:rPr>
          <w:rStyle w:val="Style_8_ch"/>
          <w:rFonts w:ascii="Times New Roman" w:hAnsi="Times New Roman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5B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Слово о князьях</w:t>
      </w:r>
      <w:r>
        <w:rPr>
          <w:rFonts w:ascii="Times New Roman" w:hAnsi="Times New Roman"/>
          <w:sz w:val="28"/>
          <w:highlight w:val="white"/>
        </w:rPr>
        <w:t xml:space="preserve"> </w:t>
      </w:r>
      <w:r>
        <w:rPr>
          <w:rFonts w:ascii="Times New Roman" w:hAnsi="Times New Roman"/>
          <w:sz w:val="28"/>
        </w:rPr>
        <w:t xml:space="preserve">// Библиотека литературы Древней Руси. Т. 4. </w:t>
      </w:r>
      <w:r>
        <w:rPr>
          <w:rStyle w:val="Style_8_ch"/>
          <w:rFonts w:ascii="Times New Roman" w:hAnsi="Times New Roman"/>
        </w:rPr>
        <w:fldChar w:fldCharType="begin"/>
      </w:r>
      <w:r>
        <w:rPr>
          <w:rStyle w:val="Style_8_ch"/>
          <w:rFonts w:ascii="Times New Roman" w:hAnsi="Times New Roman"/>
        </w:rPr>
        <w:instrText>HYPERLINK "http://lib.pushkinskijdom.ru/Default.aspx?tabid=4939"</w:instrText>
      </w:r>
      <w:r>
        <w:rPr>
          <w:rStyle w:val="Style_8_ch"/>
          <w:rFonts w:ascii="Times New Roman" w:hAnsi="Times New Roman"/>
        </w:rPr>
        <w:fldChar w:fldCharType="separate"/>
      </w:r>
      <w:r>
        <w:rPr>
          <w:rStyle w:val="Style_8_ch"/>
          <w:rFonts w:ascii="Times New Roman" w:hAnsi="Times New Roman"/>
        </w:rPr>
        <w:t>http://lib.pushkinskijdom.ru/Default.aspx?tabid=4939</w:t>
      </w:r>
      <w:r>
        <w:rPr>
          <w:rStyle w:val="Style_8_ch"/>
          <w:rFonts w:ascii="Times New Roman" w:hAnsi="Times New Roman"/>
        </w:rPr>
        <w:fldChar w:fldCharType="end"/>
      </w:r>
    </w:p>
    <w:p w14:paraId="5C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Слово о полку Игореве</w:t>
      </w:r>
      <w:r>
        <w:rPr>
          <w:rFonts w:ascii="Times New Roman" w:hAnsi="Times New Roman"/>
          <w:sz w:val="28"/>
        </w:rPr>
        <w:t xml:space="preserve"> //</w:t>
      </w:r>
      <w:r>
        <w:rPr>
          <w:rFonts w:ascii="Times New Roman" w:hAnsi="Times New Roman"/>
          <w:sz w:val="28"/>
          <w:highlight w:val="white"/>
        </w:rPr>
        <w:t xml:space="preserve"> </w:t>
      </w:r>
      <w:r>
        <w:rPr>
          <w:rFonts w:ascii="Times New Roman" w:hAnsi="Times New Roman"/>
          <w:sz w:val="28"/>
        </w:rPr>
        <w:t xml:space="preserve">Библиотека литературы Древней Руси. Т. 4. </w:t>
      </w:r>
      <w:r>
        <w:rPr>
          <w:rStyle w:val="Style_8_ch"/>
          <w:rFonts w:ascii="Times New Roman" w:hAnsi="Times New Roman"/>
        </w:rPr>
        <w:fldChar w:fldCharType="begin"/>
      </w:r>
      <w:r>
        <w:rPr>
          <w:rStyle w:val="Style_8_ch"/>
          <w:rFonts w:ascii="Times New Roman" w:hAnsi="Times New Roman"/>
        </w:rPr>
        <w:instrText>HYPERLINK "http://lib.pushkinskijdom.ru/Default.aspx?tabid=4941"</w:instrText>
      </w:r>
      <w:r>
        <w:rPr>
          <w:rStyle w:val="Style_8_ch"/>
          <w:rFonts w:ascii="Times New Roman" w:hAnsi="Times New Roman"/>
        </w:rPr>
        <w:fldChar w:fldCharType="separate"/>
      </w:r>
      <w:r>
        <w:rPr>
          <w:rStyle w:val="Style_8_ch"/>
          <w:rFonts w:ascii="Times New Roman" w:hAnsi="Times New Roman"/>
        </w:rPr>
        <w:t>http://lib.pushkinskijdom.ru/Default.aspx?tabid=4941</w:t>
      </w:r>
      <w:r>
        <w:rPr>
          <w:rStyle w:val="Style_8_ch"/>
          <w:rFonts w:ascii="Times New Roman" w:hAnsi="Times New Roman"/>
        </w:rPr>
        <w:fldChar w:fldCharType="end"/>
      </w:r>
    </w:p>
    <w:p w14:paraId="5D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Титмар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Мерзебургский</w:t>
      </w:r>
      <w:r>
        <w:rPr>
          <w:rFonts w:ascii="Times New Roman" w:hAnsi="Times New Roman"/>
          <w:sz w:val="28"/>
        </w:rPr>
        <w:t xml:space="preserve"> «Хроника» // Древняя Русь в свете зарубежных источников: Хрестоматия. Том IV: Западноевропейские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2010. С. 63–84. </w:t>
      </w:r>
    </w:p>
    <w:p w14:paraId="5E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Хроника </w:t>
      </w:r>
      <w:r>
        <w:rPr>
          <w:rFonts w:ascii="Times New Roman" w:hAnsi="Times New Roman"/>
          <w:sz w:val="28"/>
        </w:rPr>
        <w:t>Ортлиба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Цвифальтенского</w:t>
      </w:r>
      <w:r>
        <w:rPr>
          <w:rFonts w:ascii="Times New Roman" w:hAnsi="Times New Roman"/>
          <w:sz w:val="28"/>
        </w:rPr>
        <w:t xml:space="preserve"> // </w:t>
      </w:r>
      <w:r>
        <w:rPr>
          <w:rFonts w:ascii="Times New Roman" w:hAnsi="Times New Roman"/>
          <w:sz w:val="28"/>
        </w:rPr>
        <w:t>Латиноязычные</w:t>
      </w:r>
      <w:r>
        <w:rPr>
          <w:rFonts w:ascii="Times New Roman" w:hAnsi="Times New Roman"/>
          <w:sz w:val="28"/>
        </w:rPr>
        <w:t xml:space="preserve"> источники по истории Древней Руси. Германия. Середина XII – середина XIII в.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1990. С. 247–254. </w:t>
      </w:r>
    </w:p>
    <w:p w14:paraId="5F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Ян </w:t>
      </w:r>
      <w:r>
        <w:rPr>
          <w:rFonts w:ascii="Times New Roman" w:hAnsi="Times New Roman"/>
          <w:sz w:val="28"/>
        </w:rPr>
        <w:t>Длугош</w:t>
      </w:r>
      <w:r>
        <w:rPr>
          <w:rFonts w:ascii="Times New Roman" w:hAnsi="Times New Roman"/>
          <w:sz w:val="28"/>
        </w:rPr>
        <w:t xml:space="preserve">. Анналы или хроника славного королевства Польши </w:t>
      </w:r>
      <w:r>
        <w:rPr>
          <w:rFonts w:ascii="Times New Roman" w:hAnsi="Times New Roman"/>
          <w:sz w:val="28"/>
        </w:rPr>
        <w:t>/</w:t>
      </w:r>
      <w:r>
        <w:rPr>
          <w:rFonts w:ascii="Times New Roman" w:hAnsi="Times New Roman"/>
          <w:sz w:val="28"/>
        </w:rPr>
        <w:t xml:space="preserve">/ </w:t>
      </w:r>
      <w:r>
        <w:rPr>
          <w:rFonts w:ascii="Times New Roman" w:hAnsi="Times New Roman"/>
          <w:sz w:val="28"/>
        </w:rPr>
        <w:t>Щавелева</w:t>
      </w:r>
      <w:r>
        <w:rPr>
          <w:rFonts w:ascii="Times New Roman" w:hAnsi="Times New Roman"/>
          <w:sz w:val="28"/>
        </w:rPr>
        <w:t xml:space="preserve"> Н.И. Древняя Русь в «Польской истории» Яна </w:t>
      </w:r>
      <w:r>
        <w:rPr>
          <w:rFonts w:ascii="Times New Roman" w:hAnsi="Times New Roman"/>
          <w:sz w:val="28"/>
        </w:rPr>
        <w:t>Длугоша</w:t>
      </w:r>
      <w:r>
        <w:rPr>
          <w:rFonts w:ascii="Times New Roman" w:hAnsi="Times New Roman"/>
          <w:sz w:val="28"/>
        </w:rPr>
        <w:t>. (Книги I–VI): текст, перевод, комментарий.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2004. С. 65–364.</w:t>
      </w:r>
    </w:p>
    <w:p w14:paraId="60000000">
      <w:pPr>
        <w:widowControl w:val="1"/>
        <w:tabs>
          <w:tab w:leader="none" w:pos="258" w:val="left"/>
        </w:tabs>
        <w:spacing w:line="360" w:lineRule="auto"/>
        <w:ind w:firstLine="709"/>
        <w:jc w:val="both"/>
        <w:rPr>
          <w:sz w:val="28"/>
        </w:rPr>
      </w:pPr>
    </w:p>
    <w:p w14:paraId="61000000">
      <w:pPr>
        <w:widowControl w:val="1"/>
        <w:tabs>
          <w:tab w:leader="none" w:pos="258" w:val="left"/>
        </w:tabs>
        <w:spacing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Литература</w:t>
      </w:r>
    </w:p>
    <w:p w14:paraId="62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Алипов П.А. История России: Учебник и практикум для академического </w:t>
      </w:r>
      <w:r>
        <w:rPr>
          <w:rFonts w:ascii="Times New Roman" w:hAnsi="Times New Roman"/>
          <w:sz w:val="28"/>
        </w:rPr>
        <w:t>бакалавриата</w:t>
      </w:r>
      <w:r>
        <w:rPr>
          <w:rFonts w:ascii="Times New Roman" w:hAnsi="Times New Roman"/>
          <w:sz w:val="28"/>
        </w:rPr>
        <w:t xml:space="preserve"> / Алипов П. А., Архипова Е.А., </w:t>
      </w:r>
      <w:r>
        <w:rPr>
          <w:rFonts w:ascii="Times New Roman" w:hAnsi="Times New Roman"/>
          <w:sz w:val="28"/>
        </w:rPr>
        <w:t>Барышева</w:t>
      </w:r>
      <w:r>
        <w:rPr>
          <w:rFonts w:ascii="Times New Roman" w:hAnsi="Times New Roman"/>
          <w:sz w:val="28"/>
        </w:rPr>
        <w:t xml:space="preserve"> Е.В. [и др.]. Под ред. К. А. Соловьева.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2022. </w:t>
      </w:r>
    </w:p>
    <w:p w14:paraId="63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Бравина</w:t>
      </w:r>
      <w:r>
        <w:rPr>
          <w:rFonts w:ascii="Times New Roman" w:hAnsi="Times New Roman"/>
          <w:sz w:val="28"/>
        </w:rPr>
        <w:t xml:space="preserve"> М.А. История России для технических вузов / </w:t>
      </w:r>
      <w:r>
        <w:rPr>
          <w:rFonts w:ascii="Times New Roman" w:hAnsi="Times New Roman"/>
          <w:sz w:val="28"/>
        </w:rPr>
        <w:t>Бравина</w:t>
      </w:r>
      <w:r>
        <w:rPr>
          <w:rFonts w:ascii="Times New Roman" w:hAnsi="Times New Roman"/>
          <w:sz w:val="28"/>
        </w:rPr>
        <w:t xml:space="preserve"> М.А., Кириллов В. В.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2022. </w:t>
      </w:r>
    </w:p>
    <w:p w14:paraId="64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Данилевский И. Н. Русские земли глазами современников и потомков XII XIV вв. Курс лекций. М</w:t>
      </w:r>
      <w:r>
        <w:rPr>
          <w:rFonts w:ascii="Times New Roman" w:hAnsi="Times New Roman"/>
          <w:color w:val="181818"/>
          <w:sz w:val="28"/>
        </w:rPr>
        <w:t>.</w:t>
      </w:r>
      <w:r>
        <w:rPr>
          <w:rFonts w:ascii="Times New Roman" w:hAnsi="Times New Roman"/>
          <w:color w:val="181818"/>
          <w:sz w:val="28"/>
        </w:rPr>
        <w:t xml:space="preserve">, 2001. 157 с. </w:t>
      </w:r>
    </w:p>
    <w:p w14:paraId="65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Егоров В.JI. Русь и ее южные соседи в X-XIII вв. // Отечественная история. 1994. № 6. С. 184–203.</w:t>
      </w:r>
    </w:p>
    <w:p w14:paraId="66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Зуев М.Н. История России.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2022. </w:t>
      </w:r>
    </w:p>
    <w:p w14:paraId="67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Инков А.А. Еще раз о так называемом «симбиозе» Руси и половцев // XV Международная научная конференция. Доклады и материалы. В 2-х частях. Под общей редакцией И.М. Ильинского. Часть 2. М</w:t>
      </w:r>
      <w:r>
        <w:rPr>
          <w:rFonts w:ascii="Times New Roman" w:hAnsi="Times New Roman"/>
          <w:color w:val="181818"/>
          <w:sz w:val="28"/>
        </w:rPr>
        <w:t>.</w:t>
      </w:r>
      <w:r>
        <w:rPr>
          <w:rFonts w:ascii="Times New Roman" w:hAnsi="Times New Roman"/>
          <w:color w:val="181818"/>
          <w:sz w:val="28"/>
        </w:rPr>
        <w:t>: Московский государственный университет, 2019. С. 565–571.</w:t>
      </w:r>
    </w:p>
    <w:p w14:paraId="68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Карпов С.П. История средних веков.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2010. </w:t>
      </w:r>
    </w:p>
    <w:p w14:paraId="69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Касьянов В.В. История России: Учебное пособие.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2022.</w:t>
      </w:r>
    </w:p>
    <w:p w14:paraId="6A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Кириллов В.В. История России.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2022. </w:t>
      </w:r>
    </w:p>
    <w:p w14:paraId="6B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Кузнецов И.Н. История: Учебник для бакалавров. Кузнецов И. Н. История: Учебник для бакалавров.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2021.</w:t>
      </w:r>
    </w:p>
    <w:p w14:paraId="6C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 xml:space="preserve">Литвина А.Ф., Успенский Ф. Б. Династический мир </w:t>
      </w:r>
      <w:r>
        <w:rPr>
          <w:rFonts w:ascii="Times New Roman" w:hAnsi="Times New Roman"/>
          <w:color w:val="181818"/>
          <w:sz w:val="28"/>
        </w:rPr>
        <w:t>домонгольской</w:t>
      </w:r>
      <w:r>
        <w:rPr>
          <w:rFonts w:ascii="Times New Roman" w:hAnsi="Times New Roman"/>
          <w:color w:val="181818"/>
          <w:sz w:val="28"/>
        </w:rPr>
        <w:t xml:space="preserve"> Руси. СПб</w:t>
      </w:r>
      <w:r>
        <w:rPr>
          <w:rFonts w:ascii="Times New Roman" w:hAnsi="Times New Roman"/>
          <w:color w:val="181818"/>
          <w:sz w:val="28"/>
        </w:rPr>
        <w:t>.</w:t>
      </w:r>
      <w:r>
        <w:rPr>
          <w:rFonts w:ascii="Times New Roman" w:hAnsi="Times New Roman"/>
          <w:color w:val="181818"/>
          <w:sz w:val="28"/>
        </w:rPr>
        <w:t xml:space="preserve">, 2020. 304 с. </w:t>
      </w:r>
    </w:p>
    <w:p w14:paraId="6D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 xml:space="preserve">Лихачев Д. С. Национальное самосознание Древней Руси. М.-Л..: АН СССР, 1945. 120 с. </w:t>
      </w:r>
    </w:p>
    <w:p w14:paraId="6E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 xml:space="preserve">Мавродина Р.М. Древняя Русь и кочевники (печенеги, </w:t>
      </w:r>
      <w:r>
        <w:rPr>
          <w:rFonts w:ascii="Times New Roman" w:hAnsi="Times New Roman"/>
          <w:color w:val="181818"/>
          <w:sz w:val="28"/>
        </w:rPr>
        <w:t>торки</w:t>
      </w:r>
      <w:r>
        <w:rPr>
          <w:rFonts w:ascii="Times New Roman" w:hAnsi="Times New Roman"/>
          <w:color w:val="181818"/>
          <w:sz w:val="28"/>
        </w:rPr>
        <w:t xml:space="preserve">, половцы): </w:t>
      </w:r>
      <w:r>
        <w:rPr>
          <w:rFonts w:ascii="Times New Roman" w:hAnsi="Times New Roman"/>
          <w:color w:val="181818"/>
          <w:sz w:val="28"/>
        </w:rPr>
        <w:t>Историогр</w:t>
      </w:r>
      <w:r>
        <w:rPr>
          <w:rFonts w:ascii="Times New Roman" w:hAnsi="Times New Roman"/>
          <w:color w:val="181818"/>
          <w:sz w:val="28"/>
        </w:rPr>
        <w:t>. очерк. Л., 1983. 86с</w:t>
      </w:r>
    </w:p>
    <w:p w14:paraId="6F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Малыхин К. Г. История России / Малыхин К.Г., Галич Ж.В., Брызгалова И.Г., </w:t>
      </w:r>
      <w:r>
        <w:rPr>
          <w:rFonts w:ascii="Times New Roman" w:hAnsi="Times New Roman"/>
          <w:sz w:val="28"/>
        </w:rPr>
        <w:t>Деордиева</w:t>
      </w:r>
      <w:r>
        <w:rPr>
          <w:rFonts w:ascii="Times New Roman" w:hAnsi="Times New Roman"/>
          <w:sz w:val="28"/>
        </w:rPr>
        <w:t xml:space="preserve"> А.Н., </w:t>
      </w:r>
      <w:r>
        <w:rPr>
          <w:rFonts w:ascii="Times New Roman" w:hAnsi="Times New Roman"/>
          <w:sz w:val="28"/>
        </w:rPr>
        <w:t>Култышев</w:t>
      </w:r>
      <w:r>
        <w:rPr>
          <w:rFonts w:ascii="Times New Roman" w:hAnsi="Times New Roman"/>
          <w:sz w:val="28"/>
        </w:rPr>
        <w:t xml:space="preserve"> П.Г., Кравец В.С., </w:t>
      </w:r>
      <w:r>
        <w:rPr>
          <w:rFonts w:ascii="Times New Roman" w:hAnsi="Times New Roman"/>
          <w:sz w:val="28"/>
        </w:rPr>
        <w:t>Стегленко</w:t>
      </w:r>
      <w:r>
        <w:rPr>
          <w:rFonts w:ascii="Times New Roman" w:hAnsi="Times New Roman"/>
          <w:sz w:val="28"/>
        </w:rPr>
        <w:t xml:space="preserve"> Е.В. Ростов-на-Дону, 2020. </w:t>
      </w:r>
    </w:p>
    <w:p w14:paraId="70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 xml:space="preserve">Мамонтов, А.Е. Походы русских князей на половцев среднего течения Северского Донца В XI–XII вв. в контексте миссионерской деятельности в дореволюционной, советской и современной историографии // Вестник </w:t>
      </w:r>
      <w:r>
        <w:rPr>
          <w:rFonts w:ascii="Times New Roman" w:hAnsi="Times New Roman"/>
          <w:color w:val="181818"/>
          <w:sz w:val="28"/>
        </w:rPr>
        <w:t>ДонНУ</w:t>
      </w:r>
      <w:r>
        <w:rPr>
          <w:rFonts w:ascii="Times New Roman" w:hAnsi="Times New Roman"/>
          <w:color w:val="181818"/>
          <w:sz w:val="28"/>
        </w:rPr>
        <w:t>. Сер. Б: Гуманитарные науки. 2020. № 4. С. 44–54.</w:t>
      </w:r>
    </w:p>
    <w:p w14:paraId="71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Матюхин А. В. История России: Учебник / Матюхин А. В., Давыдова Ю.А., </w:t>
      </w:r>
      <w:r>
        <w:rPr>
          <w:rFonts w:ascii="Times New Roman" w:hAnsi="Times New Roman"/>
          <w:sz w:val="28"/>
        </w:rPr>
        <w:t>Азизбаева</w:t>
      </w:r>
      <w:r>
        <w:rPr>
          <w:rFonts w:ascii="Times New Roman" w:hAnsi="Times New Roman"/>
          <w:sz w:val="28"/>
        </w:rPr>
        <w:t xml:space="preserve"> Р.Е.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2018. </w:t>
      </w:r>
    </w:p>
    <w:p w14:paraId="72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Мунчаев Ш. М. История России / Мунчаев Ш. М., Устинов В. М.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2015.</w:t>
      </w:r>
    </w:p>
    <w:p w14:paraId="73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Орлов А.А. История России / Орлов А. А., Георгиев В. А.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2022.</w:t>
      </w:r>
    </w:p>
    <w:p w14:paraId="74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Питулько</w:t>
      </w:r>
      <w:r>
        <w:rPr>
          <w:rFonts w:ascii="Times New Roman" w:hAnsi="Times New Roman"/>
          <w:sz w:val="28"/>
        </w:rPr>
        <w:t xml:space="preserve"> Г.Н. Всемирная история в 2 ч. Часть 1. История Древнего мира и Средних веков: Учебник для вузов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/ </w:t>
      </w:r>
      <w:r>
        <w:rPr>
          <w:rFonts w:ascii="Times New Roman" w:hAnsi="Times New Roman"/>
          <w:sz w:val="28"/>
        </w:rPr>
        <w:t>Питулько</w:t>
      </w:r>
      <w:r>
        <w:rPr>
          <w:rFonts w:ascii="Times New Roman" w:hAnsi="Times New Roman"/>
          <w:sz w:val="28"/>
        </w:rPr>
        <w:t xml:space="preserve"> Г.Н., </w:t>
      </w:r>
      <w:r>
        <w:rPr>
          <w:rFonts w:ascii="Times New Roman" w:hAnsi="Times New Roman"/>
          <w:sz w:val="28"/>
        </w:rPr>
        <w:t>Полохало</w:t>
      </w:r>
      <w:r>
        <w:rPr>
          <w:rFonts w:ascii="Times New Roman" w:hAnsi="Times New Roman"/>
          <w:sz w:val="28"/>
        </w:rPr>
        <w:t xml:space="preserve"> Ю.Н., </w:t>
      </w:r>
      <w:r>
        <w:rPr>
          <w:rFonts w:ascii="Times New Roman" w:hAnsi="Times New Roman"/>
          <w:sz w:val="28"/>
        </w:rPr>
        <w:t>Стецкевич</w:t>
      </w:r>
      <w:r>
        <w:rPr>
          <w:rFonts w:ascii="Times New Roman" w:hAnsi="Times New Roman"/>
          <w:sz w:val="28"/>
        </w:rPr>
        <w:t xml:space="preserve"> Е.С., Шишкин В. В.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2022. </w:t>
      </w:r>
    </w:p>
    <w:p w14:paraId="75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Сахаров А.Н. История России с древнейших времен до наших дней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2021. </w:t>
      </w:r>
    </w:p>
    <w:p w14:paraId="76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Семин В.П. История: Россия и мир.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2013. </w:t>
      </w:r>
    </w:p>
    <w:p w14:paraId="77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Чернобаев</w:t>
      </w:r>
      <w:r>
        <w:rPr>
          <w:rFonts w:ascii="Times New Roman" w:hAnsi="Times New Roman"/>
          <w:sz w:val="28"/>
        </w:rPr>
        <w:t xml:space="preserve"> А.А. Историография истории России: Учебное пособие для академического </w:t>
      </w:r>
      <w:r>
        <w:rPr>
          <w:rFonts w:ascii="Times New Roman" w:hAnsi="Times New Roman"/>
          <w:sz w:val="28"/>
        </w:rPr>
        <w:t>бакалавриата</w:t>
      </w:r>
      <w:r>
        <w:rPr>
          <w:rFonts w:ascii="Times New Roman" w:hAnsi="Times New Roman"/>
          <w:sz w:val="28"/>
        </w:rPr>
        <w:t xml:space="preserve"> / </w:t>
      </w:r>
      <w:r>
        <w:rPr>
          <w:rFonts w:ascii="Times New Roman" w:hAnsi="Times New Roman"/>
          <w:sz w:val="28"/>
        </w:rPr>
        <w:t>Чернобаев</w:t>
      </w:r>
      <w:r>
        <w:rPr>
          <w:rFonts w:ascii="Times New Roman" w:hAnsi="Times New Roman"/>
          <w:sz w:val="28"/>
        </w:rPr>
        <w:t xml:space="preserve"> А.А., Бондаренко А.Ф., </w:t>
      </w:r>
      <w:r>
        <w:rPr>
          <w:rFonts w:ascii="Times New Roman" w:hAnsi="Times New Roman"/>
          <w:sz w:val="28"/>
        </w:rPr>
        <w:t>Камынин</w:t>
      </w:r>
      <w:r>
        <w:rPr>
          <w:rFonts w:ascii="Times New Roman" w:hAnsi="Times New Roman"/>
          <w:sz w:val="28"/>
        </w:rPr>
        <w:t xml:space="preserve"> В.Д. [и др.].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022.</w:t>
      </w:r>
    </w:p>
    <w:p w14:paraId="78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79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Практическое занятие №4 </w:t>
      </w:r>
      <w:r>
        <w:rPr>
          <w:rFonts w:ascii="Times New Roman" w:hAnsi="Times New Roman"/>
          <w:b w:val="1"/>
          <w:sz w:val="28"/>
        </w:rPr>
        <w:t>Культур</w:t>
      </w:r>
      <w:r>
        <w:rPr>
          <w:rFonts w:ascii="Times New Roman" w:hAnsi="Times New Roman"/>
          <w:b w:val="1"/>
          <w:sz w:val="28"/>
        </w:rPr>
        <w:t>ное развитие</w:t>
      </w:r>
      <w:r>
        <w:rPr>
          <w:rFonts w:ascii="Times New Roman" w:hAnsi="Times New Roman"/>
          <w:b w:val="1"/>
          <w:sz w:val="28"/>
        </w:rPr>
        <w:t xml:space="preserve"> Руси</w:t>
      </w:r>
      <w:r>
        <w:rPr>
          <w:rFonts w:ascii="Times New Roman" w:hAnsi="Times New Roman"/>
          <w:b w:val="1"/>
          <w:sz w:val="28"/>
        </w:rPr>
        <w:t xml:space="preserve"> в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>X</w:t>
      </w:r>
      <w:r>
        <w:rPr>
          <w:rFonts w:ascii="Times New Roman" w:hAnsi="Times New Roman"/>
          <w:b w:val="1"/>
          <w:sz w:val="28"/>
        </w:rPr>
        <w:t>I</w:t>
      </w:r>
      <w:r>
        <w:rPr>
          <w:rFonts w:ascii="Times New Roman" w:hAnsi="Times New Roman"/>
          <w:b w:val="1"/>
          <w:sz w:val="28"/>
        </w:rPr>
        <w:t xml:space="preserve"> – </w:t>
      </w:r>
      <w:r>
        <w:rPr>
          <w:rFonts w:ascii="Times New Roman" w:hAnsi="Times New Roman"/>
          <w:b w:val="1"/>
          <w:sz w:val="28"/>
        </w:rPr>
        <w:t>первой трети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>XIII</w:t>
      </w:r>
      <w:r>
        <w:rPr>
          <w:rFonts w:ascii="Times New Roman" w:hAnsi="Times New Roman"/>
          <w:b w:val="1"/>
          <w:sz w:val="28"/>
        </w:rPr>
        <w:t xml:space="preserve"> в.</w:t>
      </w:r>
    </w:p>
    <w:p w14:paraId="7A000000">
      <w:pPr>
        <w:pStyle w:val="Style_3"/>
        <w:widowControl w:val="1"/>
        <w:tabs>
          <w:tab w:leader="none" w:pos="1218" w:val="left"/>
        </w:tabs>
        <w:spacing w:after="0" w:line="360" w:lineRule="auto"/>
        <w:ind w:firstLine="709" w:left="0"/>
        <w:contextualSpacing w:val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Вопросы для </w:t>
      </w:r>
      <w:r>
        <w:rPr>
          <w:rFonts w:ascii="Times New Roman" w:hAnsi="Times New Roman"/>
          <w:sz w:val="28"/>
        </w:rPr>
        <w:t>самостоятельной работы</w:t>
      </w:r>
      <w:r>
        <w:rPr>
          <w:rFonts w:ascii="Times New Roman" w:hAnsi="Times New Roman"/>
          <w:sz w:val="28"/>
        </w:rPr>
        <w:t>:</w:t>
      </w:r>
    </w:p>
    <w:p w14:paraId="7B000000">
      <w:pPr>
        <w:pStyle w:val="Style_3"/>
        <w:widowControl w:val="1"/>
        <w:spacing w:after="0" w:line="360" w:lineRule="auto"/>
        <w:ind w:firstLine="709" w:left="0"/>
        <w:contextualSpacing w:val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z w:val="28"/>
        </w:rPr>
        <w:t>лавяно-русское язычество и крещение Руси;</w:t>
      </w:r>
    </w:p>
    <w:p w14:paraId="7C000000">
      <w:pPr>
        <w:pStyle w:val="Style_3"/>
        <w:widowControl w:val="1"/>
        <w:spacing w:after="0" w:line="360" w:lineRule="auto"/>
        <w:ind w:firstLine="709" w:left="0"/>
        <w:contextualSpacing w:val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2. </w:t>
      </w:r>
      <w:r>
        <w:rPr>
          <w:rFonts w:ascii="Times New Roman" w:hAnsi="Times New Roman"/>
          <w:sz w:val="28"/>
        </w:rPr>
        <w:t xml:space="preserve">Градостроительство Руси </w:t>
      </w:r>
      <w:r>
        <w:rPr>
          <w:rFonts w:ascii="Times New Roman" w:hAnsi="Times New Roman"/>
          <w:sz w:val="28"/>
        </w:rPr>
        <w:t>X</w:t>
      </w:r>
      <w:r>
        <w:rPr>
          <w:rFonts w:ascii="Times New Roman" w:hAnsi="Times New Roman"/>
          <w:sz w:val="28"/>
        </w:rPr>
        <w:t>I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>XIII</w:t>
      </w:r>
      <w:r>
        <w:rPr>
          <w:rFonts w:ascii="Times New Roman" w:hAnsi="Times New Roman"/>
          <w:sz w:val="28"/>
        </w:rPr>
        <w:t xml:space="preserve"> вв.</w:t>
      </w:r>
    </w:p>
    <w:p w14:paraId="7D000000">
      <w:pPr>
        <w:pStyle w:val="Style_3"/>
        <w:widowControl w:val="1"/>
        <w:spacing w:after="0" w:line="360" w:lineRule="auto"/>
        <w:ind w:firstLine="709" w:left="0"/>
        <w:contextualSpacing w:val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 </w:t>
      </w:r>
      <w:r>
        <w:rPr>
          <w:rFonts w:ascii="Times New Roman" w:hAnsi="Times New Roman"/>
          <w:sz w:val="28"/>
        </w:rPr>
        <w:t xml:space="preserve">Архитектура Руси </w:t>
      </w:r>
      <w:r>
        <w:rPr>
          <w:rFonts w:ascii="Times New Roman" w:hAnsi="Times New Roman"/>
          <w:sz w:val="28"/>
        </w:rPr>
        <w:t>X</w:t>
      </w:r>
      <w:r>
        <w:rPr>
          <w:rFonts w:ascii="Times New Roman" w:hAnsi="Times New Roman"/>
          <w:sz w:val="28"/>
        </w:rPr>
        <w:t>I</w:t>
      </w:r>
      <w:r>
        <w:rPr>
          <w:rFonts w:ascii="Times New Roman" w:hAnsi="Times New Roman"/>
          <w:sz w:val="28"/>
        </w:rPr>
        <w:t>–XII вв.</w:t>
      </w:r>
    </w:p>
    <w:p w14:paraId="7E000000">
      <w:pPr>
        <w:pStyle w:val="Style_3"/>
        <w:widowControl w:val="1"/>
        <w:spacing w:after="0" w:line="360" w:lineRule="auto"/>
        <w:ind w:firstLine="709" w:left="0"/>
        <w:contextualSpacing w:val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4. </w:t>
      </w:r>
      <w:r>
        <w:rPr>
          <w:rFonts w:ascii="Times New Roman" w:hAnsi="Times New Roman"/>
          <w:sz w:val="28"/>
        </w:rPr>
        <w:t xml:space="preserve">Ремесленные технологии на Руси </w:t>
      </w:r>
      <w:r>
        <w:rPr>
          <w:rFonts w:ascii="Times New Roman" w:hAnsi="Times New Roman"/>
          <w:sz w:val="28"/>
        </w:rPr>
        <w:t>X</w:t>
      </w:r>
      <w:r>
        <w:rPr>
          <w:rFonts w:ascii="Times New Roman" w:hAnsi="Times New Roman"/>
          <w:sz w:val="28"/>
        </w:rPr>
        <w:t>I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 xml:space="preserve"> начала </w:t>
      </w:r>
      <w:r>
        <w:rPr>
          <w:rFonts w:ascii="Times New Roman" w:hAnsi="Times New Roman"/>
          <w:sz w:val="28"/>
        </w:rPr>
        <w:t>XIII</w:t>
      </w:r>
      <w:r>
        <w:rPr>
          <w:rFonts w:ascii="Times New Roman" w:hAnsi="Times New Roman"/>
          <w:sz w:val="28"/>
        </w:rPr>
        <w:t xml:space="preserve"> вв.</w:t>
      </w:r>
    </w:p>
    <w:p w14:paraId="7F000000">
      <w:pPr>
        <w:pStyle w:val="Style_3"/>
        <w:widowControl w:val="1"/>
        <w:spacing w:after="0" w:line="360" w:lineRule="auto"/>
        <w:ind w:firstLine="709" w:left="0"/>
        <w:contextualSpacing w:val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5. </w:t>
      </w:r>
      <w:r>
        <w:rPr>
          <w:rFonts w:ascii="Times New Roman" w:hAnsi="Times New Roman"/>
          <w:sz w:val="28"/>
        </w:rPr>
        <w:t xml:space="preserve">Древнерусское искусство. Зодчество. </w:t>
      </w:r>
      <w:r>
        <w:rPr>
          <w:rFonts w:ascii="Times New Roman" w:hAnsi="Times New Roman"/>
          <w:sz w:val="28"/>
        </w:rPr>
        <w:t>Иконописание</w:t>
      </w:r>
      <w:r>
        <w:rPr>
          <w:rFonts w:ascii="Times New Roman" w:hAnsi="Times New Roman"/>
          <w:sz w:val="28"/>
        </w:rPr>
        <w:t>. Фресковая живопись. Мозаика. Декоративно-прикладное искусство</w:t>
      </w:r>
      <w:r>
        <w:rPr>
          <w:rFonts w:ascii="Times New Roman" w:hAnsi="Times New Roman"/>
          <w:sz w:val="28"/>
        </w:rPr>
        <w:t>.</w:t>
      </w:r>
    </w:p>
    <w:p w14:paraId="80000000">
      <w:pPr>
        <w:pStyle w:val="Style_3"/>
        <w:widowControl w:val="1"/>
        <w:spacing w:after="0" w:line="360" w:lineRule="auto"/>
        <w:ind w:firstLine="709" w:left="0"/>
        <w:contextualSpacing w:val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6. </w:t>
      </w:r>
      <w:r>
        <w:rPr>
          <w:rFonts w:ascii="Times New Roman" w:hAnsi="Times New Roman"/>
          <w:sz w:val="28"/>
        </w:rPr>
        <w:t>Древнерусская письменность и книжность. Дохристианская письменность. Возникновение славянской письменности. Берестяные грамоты. Летописи</w:t>
      </w:r>
      <w:r>
        <w:rPr>
          <w:rFonts w:ascii="Times New Roman" w:hAnsi="Times New Roman"/>
          <w:sz w:val="28"/>
        </w:rPr>
        <w:t>.</w:t>
      </w:r>
    </w:p>
    <w:p w14:paraId="8100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Источники:</w:t>
      </w:r>
    </w:p>
    <w:p w14:paraId="82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Житие и </w:t>
      </w:r>
      <w:r>
        <w:rPr>
          <w:rFonts w:ascii="Times New Roman" w:hAnsi="Times New Roman"/>
          <w:sz w:val="28"/>
        </w:rPr>
        <w:t>Хоженье</w:t>
      </w:r>
      <w:r>
        <w:rPr>
          <w:rFonts w:ascii="Times New Roman" w:hAnsi="Times New Roman"/>
          <w:sz w:val="28"/>
        </w:rPr>
        <w:t xml:space="preserve"> Даниила, игумена Русской земли. 3-й и 9-й выпуски православного палестинского сборника. СП</w:t>
      </w:r>
      <w:r>
        <w:rPr>
          <w:rFonts w:ascii="Times New Roman" w:hAnsi="Times New Roman"/>
          <w:sz w:val="28"/>
        </w:rPr>
        <w:t>б.</w:t>
      </w:r>
      <w:r>
        <w:rPr>
          <w:rFonts w:ascii="Times New Roman" w:hAnsi="Times New Roman"/>
          <w:sz w:val="28"/>
        </w:rPr>
        <w:t xml:space="preserve">, 1885. 297 с. </w:t>
      </w:r>
    </w:p>
    <w:p w14:paraId="83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Изборник: Сборник произведений литературы древней Руси.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1969.</w:t>
      </w:r>
    </w:p>
    <w:p w14:paraId="84000000">
      <w:pPr>
        <w:widowControl w:val="1"/>
        <w:spacing w:after="0" w:line="360" w:lineRule="auto"/>
        <w:ind w:firstLine="709"/>
        <w:jc w:val="both"/>
        <w:rPr>
          <w:rStyle w:val="Style_6_ch"/>
          <w:rFonts w:ascii="Times New Roman" w:hAnsi="Times New Roman"/>
          <w:i w:val="0"/>
          <w:sz w:val="28"/>
          <w:highlight w:val="white"/>
        </w:rPr>
      </w:pPr>
      <w:r>
        <w:rPr>
          <w:rStyle w:val="Style_6_ch"/>
          <w:rFonts w:ascii="Times New Roman" w:hAnsi="Times New Roman"/>
          <w:i w:val="0"/>
          <w:sz w:val="28"/>
          <w:highlight w:val="white"/>
        </w:rPr>
        <w:t>Константин Багрянородный</w:t>
      </w:r>
      <w:r>
        <w:rPr>
          <w:rFonts w:ascii="Times New Roman" w:hAnsi="Times New Roman"/>
          <w:i w:val="1"/>
          <w:sz w:val="28"/>
          <w:highlight w:val="white"/>
        </w:rPr>
        <w:t>.</w:t>
      </w:r>
      <w:r>
        <w:rPr>
          <w:rStyle w:val="Style_7_ch"/>
          <w:rFonts w:ascii="Times New Roman" w:hAnsi="Times New Roman"/>
          <w:i w:val="1"/>
          <w:sz w:val="28"/>
          <w:highlight w:val="white"/>
        </w:rPr>
        <w:t xml:space="preserve"> </w:t>
      </w:r>
      <w:r>
        <w:rPr>
          <w:rStyle w:val="Style_6_ch"/>
          <w:rFonts w:ascii="Times New Roman" w:hAnsi="Times New Roman"/>
          <w:i w:val="0"/>
          <w:sz w:val="28"/>
          <w:highlight w:val="white"/>
        </w:rPr>
        <w:t>Об управлении империей</w:t>
      </w:r>
      <w:r>
        <w:rPr>
          <w:rFonts w:ascii="Times New Roman" w:hAnsi="Times New Roman"/>
          <w:i w:val="1"/>
          <w:sz w:val="28"/>
          <w:highlight w:val="white"/>
        </w:rPr>
        <w:t xml:space="preserve">. </w:t>
      </w:r>
      <w:r>
        <w:rPr>
          <w:rStyle w:val="Style_6_ch"/>
          <w:rFonts w:ascii="Times New Roman" w:hAnsi="Times New Roman"/>
          <w:i w:val="0"/>
          <w:sz w:val="28"/>
          <w:highlight w:val="white"/>
        </w:rPr>
        <w:t>М., 1991. 493 с.</w:t>
      </w:r>
    </w:p>
    <w:p w14:paraId="85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highlight w:val="white"/>
        </w:rPr>
        <w:t>Память и похвала князю русскому Владимиру</w:t>
      </w:r>
      <w:r>
        <w:rPr>
          <w:rStyle w:val="Style_6_ch"/>
          <w:sz w:val="28"/>
          <w:highlight w:val="white"/>
        </w:rPr>
        <w:t xml:space="preserve"> /</w:t>
      </w:r>
      <w:r>
        <w:rPr>
          <w:rStyle w:val="Style_6_ch"/>
          <w:sz w:val="28"/>
          <w:highlight w:val="white"/>
        </w:rPr>
        <w:t xml:space="preserve">/ </w:t>
      </w:r>
      <w:r>
        <w:rPr>
          <w:rFonts w:ascii="Times New Roman" w:hAnsi="Times New Roman"/>
          <w:sz w:val="28"/>
        </w:rPr>
        <w:t xml:space="preserve">Библиотека литературы Древней Руси. Т.1. </w:t>
      </w:r>
      <w:r>
        <w:rPr>
          <w:rStyle w:val="Style_8_ch"/>
        </w:rPr>
        <w:fldChar w:fldCharType="begin"/>
      </w:r>
      <w:r>
        <w:rPr>
          <w:rStyle w:val="Style_8_ch"/>
        </w:rPr>
        <w:instrText>HYPERLINK "http://lib.pushkinskijdom.ru/Default.aspx?tabid=4870"</w:instrText>
      </w:r>
      <w:r>
        <w:rPr>
          <w:rStyle w:val="Style_8_ch"/>
        </w:rPr>
        <w:fldChar w:fldCharType="separate"/>
      </w:r>
      <w:r>
        <w:rPr>
          <w:rStyle w:val="Style_8_ch"/>
        </w:rPr>
        <w:t>http://lib.pushkinskijdom.ru/Default.aspx?tabid=4870</w:t>
      </w:r>
      <w:r>
        <w:rPr>
          <w:rStyle w:val="Style_8_ch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86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Повесть временных лет // Библиотека литературы Древней Руси. Т.1. </w:t>
      </w:r>
      <w:r>
        <w:rPr>
          <w:rStyle w:val="Style_8_ch"/>
        </w:rPr>
        <w:fldChar w:fldCharType="begin"/>
      </w:r>
      <w:r>
        <w:rPr>
          <w:rStyle w:val="Style_8_ch"/>
        </w:rPr>
        <w:instrText>HYPERLINK "http://lib.pushkinskijdom.ru/Default.aspx?tabid=4869"</w:instrText>
      </w:r>
      <w:r>
        <w:rPr>
          <w:rStyle w:val="Style_8_ch"/>
        </w:rPr>
        <w:fldChar w:fldCharType="separate"/>
      </w:r>
      <w:r>
        <w:rPr>
          <w:rStyle w:val="Style_8_ch"/>
        </w:rPr>
        <w:t>http://lib.pushkinskijdom.ru/Default.aspx?tabid=4869</w:t>
      </w:r>
      <w:r>
        <w:rPr>
          <w:rStyle w:val="Style_8_ch"/>
        </w:rPr>
        <w:fldChar w:fldCharType="end"/>
      </w:r>
    </w:p>
    <w:p w14:paraId="87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Повесть о битве на </w:t>
      </w:r>
      <w:r>
        <w:rPr>
          <w:rFonts w:ascii="Times New Roman" w:hAnsi="Times New Roman"/>
          <w:sz w:val="28"/>
        </w:rPr>
        <w:t>Липице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highlight w:val="white"/>
        </w:rPr>
        <w:t xml:space="preserve">// </w:t>
      </w:r>
      <w:r>
        <w:rPr>
          <w:rFonts w:ascii="Times New Roman" w:hAnsi="Times New Roman"/>
          <w:sz w:val="28"/>
        </w:rPr>
        <w:t xml:space="preserve">Библиотека литературы Древней Руси. Т. 5. </w:t>
      </w:r>
      <w:r>
        <w:rPr>
          <w:rStyle w:val="Style_8_ch"/>
          <w:sz w:val="28"/>
        </w:rPr>
        <w:fldChar w:fldCharType="begin"/>
      </w:r>
      <w:r>
        <w:rPr>
          <w:rStyle w:val="Style_8_ch"/>
          <w:sz w:val="28"/>
        </w:rPr>
        <w:instrText>HYPERLINK "http://lib.pushkinskijdom.ru/Default.aspx?tabid=4951"</w:instrText>
      </w:r>
      <w:r>
        <w:rPr>
          <w:rStyle w:val="Style_8_ch"/>
          <w:sz w:val="28"/>
        </w:rPr>
        <w:fldChar w:fldCharType="separate"/>
      </w:r>
      <w:r>
        <w:rPr>
          <w:rStyle w:val="Style_8_ch"/>
          <w:sz w:val="28"/>
        </w:rPr>
        <w:t>http://lib.pushkinskijdom.ru/Default.aspx?tabid=4951</w:t>
      </w:r>
      <w:r>
        <w:rPr>
          <w:rStyle w:val="Style_8_ch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88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Повесть об убиении Андрея </w:t>
      </w:r>
      <w:r>
        <w:rPr>
          <w:rFonts w:ascii="Times New Roman" w:hAnsi="Times New Roman"/>
          <w:sz w:val="28"/>
        </w:rPr>
        <w:t>Боголюбского</w:t>
      </w:r>
      <w:r>
        <w:rPr>
          <w:rFonts w:ascii="Times New Roman" w:hAnsi="Times New Roman"/>
          <w:sz w:val="28"/>
        </w:rPr>
        <w:t xml:space="preserve"> // Библиотека литературы Древней Руси. Т. 4. </w:t>
      </w:r>
      <w:r>
        <w:rPr>
          <w:rStyle w:val="Style_8_ch"/>
        </w:rPr>
        <w:fldChar w:fldCharType="begin"/>
      </w:r>
      <w:r>
        <w:rPr>
          <w:rStyle w:val="Style_8_ch"/>
        </w:rPr>
        <w:instrText>HYPERLINK "http://lib.pushkinskijdom.ru/Default.aspx?tabid=4937"</w:instrText>
      </w:r>
      <w:r>
        <w:rPr>
          <w:rStyle w:val="Style_8_ch"/>
        </w:rPr>
        <w:fldChar w:fldCharType="separate"/>
      </w:r>
      <w:r>
        <w:rPr>
          <w:rStyle w:val="Style_8_ch"/>
        </w:rPr>
        <w:t>http://lib.pushkinskijdom.ru/Default.aspx?tabid=4937</w:t>
      </w:r>
      <w:r>
        <w:rPr>
          <w:rStyle w:val="Style_8_ch"/>
        </w:rPr>
        <w:fldChar w:fldCharType="end"/>
      </w:r>
    </w:p>
    <w:p w14:paraId="89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Полное собрание русских летописей. Том I. Лаврентьевская летопись. Л</w:t>
      </w:r>
      <w:r>
        <w:rPr>
          <w:rFonts w:ascii="Times New Roman" w:hAnsi="Times New Roman"/>
          <w:color w:val="181818"/>
          <w:sz w:val="28"/>
        </w:rPr>
        <w:t>.</w:t>
      </w:r>
      <w:r>
        <w:rPr>
          <w:rFonts w:ascii="Times New Roman" w:hAnsi="Times New Roman"/>
          <w:color w:val="181818"/>
          <w:sz w:val="28"/>
        </w:rPr>
        <w:t>, 1926–1928. 379 с.</w:t>
      </w:r>
    </w:p>
    <w:p w14:paraId="8A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 xml:space="preserve">Полное собрание русских летописей. Том II. </w:t>
      </w:r>
      <w:r>
        <w:rPr>
          <w:rFonts w:ascii="Times New Roman" w:hAnsi="Times New Roman"/>
          <w:color w:val="181818"/>
          <w:sz w:val="28"/>
        </w:rPr>
        <w:t>Ипатьевская</w:t>
      </w:r>
      <w:r>
        <w:rPr>
          <w:rFonts w:ascii="Times New Roman" w:hAnsi="Times New Roman"/>
          <w:color w:val="181818"/>
          <w:sz w:val="28"/>
        </w:rPr>
        <w:t xml:space="preserve"> летопись. М</w:t>
      </w:r>
      <w:r>
        <w:rPr>
          <w:rFonts w:ascii="Times New Roman" w:hAnsi="Times New Roman"/>
          <w:color w:val="181818"/>
          <w:sz w:val="28"/>
        </w:rPr>
        <w:t>.</w:t>
      </w:r>
      <w:r>
        <w:rPr>
          <w:rFonts w:ascii="Times New Roman" w:hAnsi="Times New Roman"/>
          <w:color w:val="181818"/>
          <w:sz w:val="28"/>
        </w:rPr>
        <w:t xml:space="preserve">, 1998. 648 с. </w:t>
      </w:r>
    </w:p>
    <w:p w14:paraId="8B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Послание от Никифора, митрополита Киевского к Владимиру, князю всея Руси, сыну Всеволода, сына Ярослава // Памятники древнерусской мысли. </w:t>
      </w:r>
      <w:r>
        <w:rPr>
          <w:rFonts w:ascii="Times New Roman" w:hAnsi="Times New Roman"/>
          <w:sz w:val="28"/>
        </w:rPr>
        <w:t>Вып</w:t>
      </w:r>
      <w:r>
        <w:rPr>
          <w:rFonts w:ascii="Times New Roman" w:hAnsi="Times New Roman"/>
          <w:sz w:val="28"/>
        </w:rPr>
        <w:t>. 5. СПб</w:t>
      </w:r>
      <w:r>
        <w:rPr>
          <w:rFonts w:ascii="Times New Roman" w:hAnsi="Times New Roman"/>
          <w:sz w:val="28"/>
        </w:rPr>
        <w:t>.,</w:t>
      </w:r>
      <w:r>
        <w:rPr>
          <w:rFonts w:ascii="Times New Roman" w:hAnsi="Times New Roman"/>
          <w:sz w:val="28"/>
        </w:rPr>
        <w:t xml:space="preserve"> 2007. С. 281–343.</w:t>
      </w:r>
    </w:p>
    <w:p w14:paraId="8C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highlight w:val="white"/>
        </w:rPr>
        <w:t>Поучение Владимира Мономаха</w:t>
      </w:r>
      <w:r>
        <w:rPr>
          <w:rFonts w:ascii="Times New Roman" w:hAnsi="Times New Roman"/>
          <w:sz w:val="28"/>
          <w:highlight w:val="white"/>
        </w:rPr>
        <w:t xml:space="preserve"> // </w:t>
      </w:r>
      <w:r>
        <w:rPr>
          <w:rFonts w:ascii="Times New Roman" w:hAnsi="Times New Roman"/>
          <w:sz w:val="28"/>
        </w:rPr>
        <w:t xml:space="preserve">Библиотека литературы Древней Руси. Т.1. </w:t>
      </w:r>
      <w:r>
        <w:rPr>
          <w:rStyle w:val="Style_8_ch"/>
        </w:rPr>
        <w:fldChar w:fldCharType="begin"/>
      </w:r>
      <w:r>
        <w:rPr>
          <w:rStyle w:val="Style_8_ch"/>
        </w:rPr>
        <w:instrText>HYPERLINK "http://lib.pushkinskijdom.ru/Default.aspx?tabid=4874"</w:instrText>
      </w:r>
      <w:r>
        <w:rPr>
          <w:rStyle w:val="Style_8_ch"/>
        </w:rPr>
        <w:fldChar w:fldCharType="separate"/>
      </w:r>
      <w:r>
        <w:rPr>
          <w:rStyle w:val="Style_8_ch"/>
        </w:rPr>
        <w:t>http://lib.pushkinskijdom.ru/Default.aspx?tabid=4874</w:t>
      </w:r>
      <w:r>
        <w:rPr>
          <w:rStyle w:val="Style_8_ch"/>
        </w:rPr>
        <w:fldChar w:fldCharType="end"/>
      </w:r>
    </w:p>
    <w:p w14:paraId="8D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Поучение и молитва Феодосия Печерского // Библиотека литературы Древней Руси. Т. 1. X–XII вв. СПб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2007. С. 92–144.</w:t>
      </w:r>
    </w:p>
    <w:p w14:paraId="8E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Прокопий Кесарийский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Войны; О постройках // Древняя Русь в свете зарубежных источников: Хрестоматия. Том </w:t>
      </w:r>
      <w:r>
        <w:rPr>
          <w:rFonts w:ascii="Times New Roman" w:hAnsi="Times New Roman"/>
          <w:sz w:val="28"/>
        </w:rPr>
        <w:t>II</w:t>
      </w:r>
      <w:r>
        <w:rPr>
          <w:rFonts w:ascii="Times New Roman" w:hAnsi="Times New Roman"/>
          <w:sz w:val="28"/>
        </w:rPr>
        <w:t>: Византийские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2010. С. 66–94.</w:t>
      </w:r>
    </w:p>
    <w:p w14:paraId="8F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Рассказ об «острове </w:t>
      </w:r>
      <w:r>
        <w:rPr>
          <w:rFonts w:ascii="Times New Roman" w:hAnsi="Times New Roman"/>
          <w:sz w:val="28"/>
        </w:rPr>
        <w:t>русов</w:t>
      </w:r>
      <w:r>
        <w:rPr>
          <w:rFonts w:ascii="Times New Roman" w:hAnsi="Times New Roman"/>
          <w:sz w:val="28"/>
        </w:rPr>
        <w:t xml:space="preserve">» в сочинениях </w:t>
      </w:r>
      <w:r>
        <w:rPr>
          <w:rFonts w:ascii="Times New Roman" w:hAnsi="Times New Roman"/>
          <w:sz w:val="28"/>
        </w:rPr>
        <w:t>X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>XVI</w:t>
      </w:r>
      <w:r>
        <w:rPr>
          <w:rFonts w:ascii="Times New Roman" w:hAnsi="Times New Roman"/>
          <w:sz w:val="28"/>
        </w:rPr>
        <w:t xml:space="preserve"> вв. // Древняя Русь в свете зарубежных источников: Хрестоматия. Том </w:t>
      </w:r>
      <w:r>
        <w:rPr>
          <w:rFonts w:ascii="Times New Roman" w:hAnsi="Times New Roman"/>
          <w:sz w:val="28"/>
        </w:rPr>
        <w:t>III</w:t>
      </w:r>
      <w:r>
        <w:rPr>
          <w:rFonts w:ascii="Times New Roman" w:hAnsi="Times New Roman"/>
          <w:sz w:val="28"/>
        </w:rPr>
        <w:t>: Восточные источники.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2009. С. 43–63.</w:t>
      </w:r>
    </w:p>
    <w:p w14:paraId="90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Русская правда // Библиотека электронных ресурсов исторического факультета МГУ им. М.В. Ломоносова. </w:t>
      </w:r>
      <w:r>
        <w:rPr>
          <w:rFonts w:ascii="Times New Roman" w:hAnsi="Times New Roman"/>
          <w:sz w:val="28"/>
        </w:rPr>
        <w:t>URL</w:t>
      </w:r>
      <w:r>
        <w:rPr>
          <w:rFonts w:ascii="Times New Roman" w:hAnsi="Times New Roman"/>
          <w:sz w:val="28"/>
        </w:rPr>
        <w:t xml:space="preserve">: </w:t>
      </w:r>
      <w:r>
        <w:rPr>
          <w:rStyle w:val="Style_8_ch"/>
        </w:rPr>
        <w:fldChar w:fldCharType="begin"/>
      </w:r>
      <w:r>
        <w:rPr>
          <w:rStyle w:val="Style_8_ch"/>
        </w:rPr>
        <w:instrText>HYPERLINK "http://hist.msu.ru/ER/Etext/RP/"</w:instrText>
      </w:r>
      <w:r>
        <w:rPr>
          <w:rStyle w:val="Style_8_ch"/>
        </w:rPr>
        <w:fldChar w:fldCharType="separate"/>
      </w:r>
      <w:r>
        <w:rPr>
          <w:rStyle w:val="Style_8_ch"/>
        </w:rPr>
        <w:t>http://hist.msu.ru/ER/Etext/RP/</w:t>
      </w:r>
      <w:r>
        <w:rPr>
          <w:rStyle w:val="Style_8_ch"/>
        </w:rPr>
        <w:fldChar w:fldCharType="end"/>
      </w:r>
    </w:p>
    <w:p w14:paraId="91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Сага об </w:t>
      </w:r>
      <w:r>
        <w:rPr>
          <w:rFonts w:ascii="Times New Roman" w:hAnsi="Times New Roman"/>
          <w:sz w:val="28"/>
        </w:rPr>
        <w:t>Эймунде</w:t>
      </w:r>
      <w:r>
        <w:rPr>
          <w:rFonts w:ascii="Times New Roman" w:hAnsi="Times New Roman"/>
          <w:sz w:val="28"/>
        </w:rPr>
        <w:t xml:space="preserve"> (Прядь об </w:t>
      </w:r>
      <w:r>
        <w:rPr>
          <w:rFonts w:ascii="Times New Roman" w:hAnsi="Times New Roman"/>
          <w:sz w:val="28"/>
        </w:rPr>
        <w:t>Эймунде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Хрингссоне</w:t>
      </w:r>
      <w:r>
        <w:rPr>
          <w:rFonts w:ascii="Times New Roman" w:hAnsi="Times New Roman"/>
          <w:sz w:val="28"/>
        </w:rPr>
        <w:t xml:space="preserve">) // </w:t>
      </w:r>
      <w:r>
        <w:rPr>
          <w:rFonts w:ascii="Times New Roman" w:hAnsi="Times New Roman"/>
          <w:sz w:val="28"/>
        </w:rPr>
        <w:t>Джаксон</w:t>
      </w:r>
      <w:r>
        <w:rPr>
          <w:rFonts w:ascii="Times New Roman" w:hAnsi="Times New Roman"/>
          <w:sz w:val="28"/>
        </w:rPr>
        <w:t xml:space="preserve"> Т.Н. Исландские королевские саги о Восточной Европе (до середины XI в.). М., 1994.</w:t>
      </w:r>
    </w:p>
    <w:p w14:paraId="92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Сказание о Борисе и Глебе // Библиотека литературы Древней Руси. Т.1. </w:t>
      </w:r>
      <w:r>
        <w:rPr>
          <w:rStyle w:val="Style_8_ch"/>
        </w:rPr>
        <w:fldChar w:fldCharType="begin"/>
      </w:r>
      <w:r>
        <w:rPr>
          <w:rStyle w:val="Style_8_ch"/>
        </w:rPr>
        <w:instrText>HYPERLINK "http://lib.pushkinskijdom.ru/Default.aspx?tabid=4871"</w:instrText>
      </w:r>
      <w:r>
        <w:rPr>
          <w:rStyle w:val="Style_8_ch"/>
        </w:rPr>
        <w:fldChar w:fldCharType="separate"/>
      </w:r>
      <w:r>
        <w:rPr>
          <w:rStyle w:val="Style_8_ch"/>
        </w:rPr>
        <w:t>http://lib.pushkinskijdom.ru/Default.aspx?tabid=4871</w:t>
      </w:r>
      <w:r>
        <w:rPr>
          <w:rStyle w:val="Style_8_ch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93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Слово о князьях</w:t>
      </w:r>
      <w:r>
        <w:rPr>
          <w:rFonts w:ascii="Times New Roman" w:hAnsi="Times New Roman"/>
          <w:sz w:val="28"/>
          <w:highlight w:val="white"/>
        </w:rPr>
        <w:t xml:space="preserve"> </w:t>
      </w:r>
      <w:r>
        <w:rPr>
          <w:rFonts w:ascii="Times New Roman" w:hAnsi="Times New Roman"/>
          <w:sz w:val="28"/>
        </w:rPr>
        <w:t xml:space="preserve">// Библиотека литературы Древней Руси. Т. 4. </w:t>
      </w:r>
      <w:r>
        <w:rPr>
          <w:rStyle w:val="Style_8_ch"/>
        </w:rPr>
        <w:fldChar w:fldCharType="begin"/>
      </w:r>
      <w:r>
        <w:rPr>
          <w:rStyle w:val="Style_8_ch"/>
        </w:rPr>
        <w:instrText>HYPERLINK "http://lib.pushkinskijdom.ru/Default.aspx?tabid=4939"</w:instrText>
      </w:r>
      <w:r>
        <w:rPr>
          <w:rStyle w:val="Style_8_ch"/>
        </w:rPr>
        <w:fldChar w:fldCharType="separate"/>
      </w:r>
      <w:r>
        <w:rPr>
          <w:rStyle w:val="Style_8_ch"/>
        </w:rPr>
        <w:t>http://lib.pushkinskijdom.ru/Default.aspx?tabid=4939</w:t>
      </w:r>
      <w:r>
        <w:rPr>
          <w:rStyle w:val="Style_8_ch"/>
        </w:rPr>
        <w:fldChar w:fldCharType="end"/>
      </w:r>
    </w:p>
    <w:p w14:paraId="94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Слово о полку Игореве</w:t>
      </w:r>
      <w:r>
        <w:rPr>
          <w:rFonts w:ascii="Times New Roman" w:hAnsi="Times New Roman"/>
          <w:sz w:val="28"/>
        </w:rPr>
        <w:t xml:space="preserve"> //</w:t>
      </w:r>
      <w:r>
        <w:rPr>
          <w:rFonts w:ascii="Times New Roman" w:hAnsi="Times New Roman"/>
          <w:sz w:val="28"/>
          <w:highlight w:val="white"/>
        </w:rPr>
        <w:t xml:space="preserve"> </w:t>
      </w:r>
      <w:r>
        <w:rPr>
          <w:rFonts w:ascii="Times New Roman" w:hAnsi="Times New Roman"/>
          <w:sz w:val="28"/>
        </w:rPr>
        <w:t xml:space="preserve">Библиотека литературы Древней Руси. Т. 4. </w:t>
      </w:r>
      <w:r>
        <w:rPr>
          <w:rStyle w:val="Style_8_ch"/>
        </w:rPr>
        <w:fldChar w:fldCharType="begin"/>
      </w:r>
      <w:r>
        <w:rPr>
          <w:rStyle w:val="Style_8_ch"/>
        </w:rPr>
        <w:instrText>HYPERLINK "http://lib.pushkinskijdom.ru/Default.aspx?tabid=4941"</w:instrText>
      </w:r>
      <w:r>
        <w:rPr>
          <w:rStyle w:val="Style_8_ch"/>
        </w:rPr>
        <w:fldChar w:fldCharType="separate"/>
      </w:r>
      <w:r>
        <w:rPr>
          <w:rStyle w:val="Style_8_ch"/>
        </w:rPr>
        <w:t>http://lib.pushkinskijdom.ru/Default.aspx?tabid=4941</w:t>
      </w:r>
      <w:r>
        <w:rPr>
          <w:rStyle w:val="Style_8_ch"/>
        </w:rPr>
        <w:fldChar w:fldCharType="end"/>
      </w:r>
    </w:p>
    <w:p w14:paraId="95000000">
      <w:pPr>
        <w:widowControl w:val="1"/>
        <w:tabs>
          <w:tab w:leader="none" w:pos="258" w:val="left"/>
        </w:tabs>
        <w:spacing w:line="360" w:lineRule="auto"/>
        <w:ind w:firstLine="709"/>
        <w:jc w:val="both"/>
        <w:rPr>
          <w:sz w:val="28"/>
        </w:rPr>
      </w:pPr>
    </w:p>
    <w:p w14:paraId="96000000">
      <w:pPr>
        <w:widowControl w:val="1"/>
        <w:tabs>
          <w:tab w:leader="none" w:pos="258" w:val="left"/>
        </w:tabs>
        <w:spacing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Литература</w:t>
      </w:r>
    </w:p>
    <w:p w14:paraId="97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Алипов П.А. История России: Учебник и практикум для академического </w:t>
      </w:r>
      <w:r>
        <w:rPr>
          <w:rFonts w:ascii="Times New Roman" w:hAnsi="Times New Roman"/>
          <w:sz w:val="28"/>
        </w:rPr>
        <w:t>бакалавриата</w:t>
      </w:r>
      <w:r>
        <w:rPr>
          <w:rFonts w:ascii="Times New Roman" w:hAnsi="Times New Roman"/>
          <w:sz w:val="28"/>
        </w:rPr>
        <w:t xml:space="preserve"> / Алипов П. А., Архипова Е.А., </w:t>
      </w:r>
      <w:r>
        <w:rPr>
          <w:rFonts w:ascii="Times New Roman" w:hAnsi="Times New Roman"/>
          <w:sz w:val="28"/>
        </w:rPr>
        <w:t>Барышева</w:t>
      </w:r>
      <w:r>
        <w:rPr>
          <w:rFonts w:ascii="Times New Roman" w:hAnsi="Times New Roman"/>
          <w:sz w:val="28"/>
        </w:rPr>
        <w:t xml:space="preserve"> Е.В. [и др.]. Под ред. К. А. Соловьева.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2022. </w:t>
      </w:r>
    </w:p>
    <w:p w14:paraId="98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Бравина</w:t>
      </w:r>
      <w:r>
        <w:rPr>
          <w:rFonts w:ascii="Times New Roman" w:hAnsi="Times New Roman"/>
          <w:sz w:val="28"/>
        </w:rPr>
        <w:t xml:space="preserve"> М.А. История России для технических вузов / </w:t>
      </w:r>
      <w:r>
        <w:rPr>
          <w:rFonts w:ascii="Times New Roman" w:hAnsi="Times New Roman"/>
          <w:sz w:val="28"/>
        </w:rPr>
        <w:t>Бравина</w:t>
      </w:r>
      <w:r>
        <w:rPr>
          <w:rFonts w:ascii="Times New Roman" w:hAnsi="Times New Roman"/>
          <w:sz w:val="28"/>
        </w:rPr>
        <w:t xml:space="preserve"> М.А., Кириллов В. В.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2022. </w:t>
      </w:r>
    </w:p>
    <w:p w14:paraId="99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Данилевский И. Н. Русские земли глазами современников и потомков XII XIV вв. Курс лекций. М</w:t>
      </w:r>
      <w:r>
        <w:rPr>
          <w:rFonts w:ascii="Times New Roman" w:hAnsi="Times New Roman"/>
          <w:color w:val="181818"/>
          <w:sz w:val="28"/>
        </w:rPr>
        <w:t>.</w:t>
      </w:r>
      <w:r>
        <w:rPr>
          <w:rFonts w:ascii="Times New Roman" w:hAnsi="Times New Roman"/>
          <w:color w:val="181818"/>
          <w:sz w:val="28"/>
        </w:rPr>
        <w:t xml:space="preserve">, 2001. 157 с. </w:t>
      </w:r>
    </w:p>
    <w:p w14:paraId="9A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Егоров В.JI. Русь и ее южные соседи в X-XIII вв. // Отечественная история. 1994. № 6. С. 184–203.</w:t>
      </w:r>
    </w:p>
    <w:p w14:paraId="9B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Зуев М.Н. История России.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2022. </w:t>
      </w:r>
    </w:p>
    <w:p w14:paraId="9C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Касьянов В.В. История России: Учебное пособие.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2022.</w:t>
      </w:r>
    </w:p>
    <w:p w14:paraId="9D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Кириллов В.В. История России.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2022. </w:t>
      </w:r>
    </w:p>
    <w:p w14:paraId="9E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Кузнецов И.Н. История: Учебник для бакалавров. Кузнецов И. Н. История: Учебник для бакалавров.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2021.</w:t>
      </w:r>
    </w:p>
    <w:p w14:paraId="9F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 xml:space="preserve">Лихачев Д. С. Национальное самосознание Древней Руси. М.-Л..: АН СССР, 1945. 120 с. </w:t>
      </w:r>
    </w:p>
    <w:p w14:paraId="A0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Малыхин К. Г. История России / Малыхин К.Г., Галич Ж.В., Брызгалова И.Г., </w:t>
      </w:r>
      <w:r>
        <w:rPr>
          <w:rFonts w:ascii="Times New Roman" w:hAnsi="Times New Roman"/>
          <w:sz w:val="28"/>
        </w:rPr>
        <w:t>Деордиева</w:t>
      </w:r>
      <w:r>
        <w:rPr>
          <w:rFonts w:ascii="Times New Roman" w:hAnsi="Times New Roman"/>
          <w:sz w:val="28"/>
        </w:rPr>
        <w:t xml:space="preserve"> А.Н., </w:t>
      </w:r>
      <w:r>
        <w:rPr>
          <w:rFonts w:ascii="Times New Roman" w:hAnsi="Times New Roman"/>
          <w:sz w:val="28"/>
        </w:rPr>
        <w:t>Култышев</w:t>
      </w:r>
      <w:r>
        <w:rPr>
          <w:rFonts w:ascii="Times New Roman" w:hAnsi="Times New Roman"/>
          <w:sz w:val="28"/>
        </w:rPr>
        <w:t xml:space="preserve"> П.Г., Кравец В.С., </w:t>
      </w:r>
      <w:r>
        <w:rPr>
          <w:rFonts w:ascii="Times New Roman" w:hAnsi="Times New Roman"/>
          <w:sz w:val="28"/>
        </w:rPr>
        <w:t>Стегленко</w:t>
      </w:r>
      <w:r>
        <w:rPr>
          <w:rFonts w:ascii="Times New Roman" w:hAnsi="Times New Roman"/>
          <w:sz w:val="28"/>
        </w:rPr>
        <w:t xml:space="preserve"> Е.В. Ростов-на-Дону, 2020. </w:t>
      </w:r>
    </w:p>
    <w:p w14:paraId="A1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Матюхин А. В. История России: Учебник / Матюхин А. В., Давыдова Ю.А., </w:t>
      </w:r>
      <w:r>
        <w:rPr>
          <w:rFonts w:ascii="Times New Roman" w:hAnsi="Times New Roman"/>
          <w:sz w:val="28"/>
        </w:rPr>
        <w:t>Азизбаева</w:t>
      </w:r>
      <w:r>
        <w:rPr>
          <w:rFonts w:ascii="Times New Roman" w:hAnsi="Times New Roman"/>
          <w:sz w:val="28"/>
        </w:rPr>
        <w:t xml:space="preserve"> Р.Е.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2018. </w:t>
      </w:r>
    </w:p>
    <w:p w14:paraId="A2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Мунчаев Ш. М. История России / Мунчаев Ш. М., Устинов В. М.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2015.</w:t>
      </w:r>
    </w:p>
    <w:p w14:paraId="A3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Орлов А.А. История России / Орлов А. А., Георгиев В. А.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2022.</w:t>
      </w:r>
    </w:p>
    <w:p w14:paraId="A4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Сахаров А.Н. История России с древнейших времен до наших дней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2021. </w:t>
      </w:r>
    </w:p>
    <w:p w14:paraId="A5000000">
      <w:pPr>
        <w:widowControl w:val="1"/>
        <w:tabs>
          <w:tab w:leader="none" w:pos="258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Семин В.П. История: Россия и мир.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2013. </w:t>
      </w:r>
    </w:p>
    <w:p w14:paraId="A6000000"/>
    <w:p w14:paraId="A7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Практическое занятие №</w:t>
      </w:r>
      <w:r>
        <w:rPr>
          <w:rFonts w:ascii="Times New Roman" w:hAnsi="Times New Roman"/>
          <w:b w:val="1"/>
          <w:i w:val="1"/>
          <w:sz w:val="28"/>
        </w:rPr>
        <w:t>5</w:t>
      </w:r>
      <w:r>
        <w:rPr>
          <w:rFonts w:ascii="Times New Roman" w:hAnsi="Times New Roman"/>
          <w:b w:val="1"/>
          <w:i w:val="1"/>
          <w:sz w:val="28"/>
        </w:rPr>
        <w:t>. Противостояние Монгольской империи (Золотой Орде) и европейским захватчикам</w:t>
      </w:r>
    </w:p>
    <w:p w14:paraId="A800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Вопросы для самостоятельной работы</w:t>
      </w:r>
    </w:p>
    <w:p w14:paraId="A9000000">
      <w:pPr>
        <w:pStyle w:val="Style_3"/>
        <w:widowControl w:val="1"/>
        <w:numPr>
          <w:ilvl w:val="0"/>
          <w:numId w:val="4"/>
        </w:numPr>
        <w:tabs>
          <w:tab w:leader="none" w:pos="1134" w:val="left"/>
        </w:tabs>
        <w:spacing w:after="0" w:line="360" w:lineRule="auto"/>
        <w:ind w:firstLine="709" w:left="0"/>
        <w:jc w:val="both"/>
      </w:pPr>
      <w:r>
        <w:rPr>
          <w:rFonts w:ascii="Times New Roman" w:hAnsi="Times New Roman"/>
          <w:sz w:val="28"/>
        </w:rPr>
        <w:t>Образование державы Чингисхана. Походы в Китай, Среднюю Азию и Персию.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Битва на Калке.</w:t>
      </w:r>
    </w:p>
    <w:p w14:paraId="AA000000">
      <w:pPr>
        <w:pStyle w:val="Style_3"/>
        <w:widowControl w:val="1"/>
        <w:numPr>
          <w:ilvl w:val="0"/>
          <w:numId w:val="4"/>
        </w:numPr>
        <w:tabs>
          <w:tab w:leader="none" w:pos="1134" w:val="left"/>
        </w:tabs>
        <w:spacing w:after="0" w:line="360" w:lineRule="auto"/>
        <w:ind w:firstLine="709" w:left="0"/>
        <w:jc w:val="both"/>
      </w:pPr>
      <w:r>
        <w:rPr>
          <w:rFonts w:ascii="Times New Roman" w:hAnsi="Times New Roman"/>
          <w:sz w:val="28"/>
        </w:rPr>
        <w:t xml:space="preserve">Поход Батыя в Северо-Восточную Русь. </w:t>
      </w:r>
    </w:p>
    <w:p w14:paraId="AB000000">
      <w:pPr>
        <w:pStyle w:val="Style_3"/>
        <w:widowControl w:val="1"/>
        <w:numPr>
          <w:ilvl w:val="0"/>
          <w:numId w:val="4"/>
        </w:numPr>
        <w:tabs>
          <w:tab w:leader="none" w:pos="1134" w:val="left"/>
        </w:tabs>
        <w:spacing w:after="0" w:line="360" w:lineRule="auto"/>
        <w:ind w:firstLine="709" w:left="0"/>
        <w:jc w:val="both"/>
      </w:pPr>
      <w:r>
        <w:rPr>
          <w:rFonts w:ascii="Times New Roman" w:hAnsi="Times New Roman"/>
          <w:sz w:val="28"/>
        </w:rPr>
        <w:t>Походы Батыя в Южную Русь и Западную Европу. Последствия монгольского нашествия.</w:t>
      </w:r>
    </w:p>
    <w:p w14:paraId="AC000000">
      <w:pPr>
        <w:pStyle w:val="Style_3"/>
        <w:widowControl w:val="1"/>
        <w:numPr>
          <w:ilvl w:val="0"/>
          <w:numId w:val="4"/>
        </w:numPr>
        <w:tabs>
          <w:tab w:leader="none" w:pos="1134" w:val="left"/>
        </w:tabs>
        <w:spacing w:after="0" w:line="360" w:lineRule="auto"/>
        <w:ind w:firstLine="709" w:left="0"/>
        <w:jc w:val="both"/>
      </w:pPr>
      <w:r>
        <w:rPr>
          <w:rFonts w:ascii="Times New Roman" w:hAnsi="Times New Roman"/>
          <w:sz w:val="28"/>
        </w:rPr>
        <w:t>Русь и Запад в первой половине XIII в. Нарастание напряженности на западных границах Руси. Деятельность католических миссионеров и духовно-рыцарских орденов в Прибалтике.</w:t>
      </w:r>
    </w:p>
    <w:p w14:paraId="AD000000">
      <w:pPr>
        <w:pStyle w:val="Style_3"/>
        <w:widowControl w:val="1"/>
        <w:numPr>
          <w:ilvl w:val="0"/>
          <w:numId w:val="4"/>
        </w:numPr>
        <w:tabs>
          <w:tab w:leader="none" w:pos="1134" w:val="left"/>
        </w:tabs>
        <w:spacing w:after="0" w:line="360" w:lineRule="auto"/>
        <w:ind w:firstLine="709" w:left="0"/>
        <w:jc w:val="both"/>
      </w:pPr>
      <w:r>
        <w:rPr>
          <w:rFonts w:ascii="Times New Roman" w:hAnsi="Times New Roman"/>
          <w:sz w:val="28"/>
        </w:rPr>
        <w:t xml:space="preserve">Шведская экспансия в Карелии и </w:t>
      </w:r>
      <w:r>
        <w:rPr>
          <w:rFonts w:ascii="Times New Roman" w:hAnsi="Times New Roman"/>
          <w:sz w:val="28"/>
        </w:rPr>
        <w:t>Приладожье</w:t>
      </w:r>
      <w:r>
        <w:rPr>
          <w:rFonts w:ascii="Times New Roman" w:hAnsi="Times New Roman"/>
          <w:sz w:val="28"/>
        </w:rPr>
        <w:t>. Невская битва. Александр Ярославич Невский.</w:t>
      </w:r>
    </w:p>
    <w:p w14:paraId="AE000000">
      <w:pPr>
        <w:pStyle w:val="Style_3"/>
        <w:widowControl w:val="1"/>
        <w:numPr>
          <w:ilvl w:val="0"/>
          <w:numId w:val="4"/>
        </w:numPr>
        <w:tabs>
          <w:tab w:leader="none" w:pos="709" w:val="left"/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Наступление Тевтонского ордена на Псков и Новгород. «Ледовое побоище».</w:t>
      </w:r>
    </w:p>
    <w:p w14:paraId="AF000000">
      <w:pPr>
        <w:widowControl w:val="1"/>
        <w:spacing w:after="0" w:line="360" w:lineRule="auto"/>
        <w:ind/>
        <w:jc w:val="both"/>
        <w:rPr>
          <w:rFonts w:ascii="Times New Roman" w:hAnsi="Times New Roman"/>
          <w:sz w:val="28"/>
        </w:rPr>
      </w:pPr>
    </w:p>
    <w:p w14:paraId="B0000000">
      <w:pPr>
        <w:widowControl w:val="1"/>
        <w:spacing w:after="0" w:line="360" w:lineRule="auto"/>
        <w:ind/>
        <w:jc w:val="both"/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Практическое занятие №</w:t>
      </w:r>
      <w:r>
        <w:rPr>
          <w:rFonts w:ascii="Times New Roman" w:hAnsi="Times New Roman"/>
          <w:b w:val="1"/>
          <w:i w:val="1"/>
          <w:sz w:val="28"/>
        </w:rPr>
        <w:t>6</w:t>
      </w:r>
      <w:r>
        <w:rPr>
          <w:rFonts w:ascii="Times New Roman" w:hAnsi="Times New Roman"/>
          <w:b w:val="1"/>
          <w:i w:val="1"/>
          <w:sz w:val="28"/>
        </w:rPr>
        <w:t>.</w:t>
      </w:r>
      <w:r>
        <w:rPr>
          <w:rFonts w:ascii="Times New Roman" w:hAnsi="Times New Roman"/>
          <w:b w:val="1"/>
          <w:i w:val="1"/>
          <w:sz w:val="28"/>
        </w:rPr>
        <w:t xml:space="preserve"> </w:t>
      </w:r>
      <w:r>
        <w:rPr>
          <w:rFonts w:ascii="Times New Roman" w:hAnsi="Times New Roman"/>
          <w:b w:val="1"/>
          <w:i w:val="1"/>
          <w:sz w:val="28"/>
        </w:rPr>
        <w:t xml:space="preserve">Возвышение Московского княжества в </w:t>
      </w:r>
      <w:r>
        <w:rPr>
          <w:rFonts w:ascii="Times New Roman" w:hAnsi="Times New Roman"/>
          <w:b w:val="1"/>
          <w:i w:val="1"/>
          <w:sz w:val="28"/>
        </w:rPr>
        <w:t>XIV</w:t>
      </w:r>
      <w:r>
        <w:rPr>
          <w:rFonts w:ascii="Times New Roman" w:hAnsi="Times New Roman"/>
          <w:b w:val="1"/>
          <w:i w:val="1"/>
          <w:sz w:val="28"/>
        </w:rPr>
        <w:t xml:space="preserve"> в.</w:t>
      </w:r>
    </w:p>
    <w:p w14:paraId="B100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Вопросы для самостоятельной работы</w:t>
      </w:r>
    </w:p>
    <w:p w14:paraId="B2000000">
      <w:pPr>
        <w:pStyle w:val="Style_3"/>
        <w:widowControl w:val="0"/>
        <w:numPr>
          <w:ilvl w:val="0"/>
          <w:numId w:val="5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color w:themeColor="text1" w:val="000000"/>
          <w:sz w:val="28"/>
        </w:rPr>
      </w:pPr>
      <w:r>
        <w:rPr>
          <w:rFonts w:ascii="Times New Roman" w:hAnsi="Times New Roman"/>
          <w:color w:themeColor="text1" w:val="000000"/>
          <w:sz w:val="28"/>
        </w:rPr>
        <w:t>О</w:t>
      </w:r>
      <w:r>
        <w:rPr>
          <w:rFonts w:ascii="Times New Roman" w:hAnsi="Times New Roman"/>
          <w:color w:themeColor="text1" w:val="000000"/>
          <w:sz w:val="28"/>
        </w:rPr>
        <w:t>собенности возникновения</w:t>
      </w:r>
      <w:r>
        <w:rPr>
          <w:rFonts w:ascii="Times New Roman" w:hAnsi="Times New Roman"/>
          <w:color w:themeColor="text1" w:val="000000"/>
          <w:sz w:val="28"/>
        </w:rPr>
        <w:t xml:space="preserve"> Московского княжества</w:t>
      </w:r>
      <w:r>
        <w:rPr>
          <w:rFonts w:ascii="Times New Roman" w:hAnsi="Times New Roman"/>
          <w:color w:themeColor="text1" w:val="000000"/>
          <w:sz w:val="28"/>
        </w:rPr>
        <w:t>.</w:t>
      </w:r>
      <w:r>
        <w:rPr>
          <w:rFonts w:ascii="Times New Roman" w:hAnsi="Times New Roman"/>
          <w:color w:themeColor="text1" w:val="000000"/>
          <w:sz w:val="28"/>
        </w:rPr>
        <w:t xml:space="preserve"> Причины его возвышения.</w:t>
      </w:r>
    </w:p>
    <w:p w14:paraId="B3000000">
      <w:pPr>
        <w:pStyle w:val="Style_3"/>
        <w:widowControl w:val="1"/>
        <w:numPr>
          <w:ilvl w:val="0"/>
          <w:numId w:val="5"/>
        </w:numPr>
        <w:tabs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themeColor="text1" w:val="000000"/>
          <w:sz w:val="28"/>
        </w:rPr>
        <w:t>Присоединение новых территорий</w:t>
      </w:r>
      <w:r>
        <w:rPr>
          <w:rFonts w:ascii="Times New Roman" w:hAnsi="Times New Roman"/>
          <w:color w:themeColor="text1" w:val="000000"/>
          <w:sz w:val="28"/>
        </w:rPr>
        <w:t xml:space="preserve"> к Москве в </w:t>
      </w:r>
      <w:r>
        <w:rPr>
          <w:rFonts w:ascii="Times New Roman" w:hAnsi="Times New Roman"/>
          <w:color w:themeColor="text1" w:val="000000"/>
          <w:sz w:val="28"/>
        </w:rPr>
        <w:t>XIV</w:t>
      </w:r>
      <w:r>
        <w:rPr>
          <w:rFonts w:ascii="Times New Roman" w:hAnsi="Times New Roman"/>
          <w:color w:themeColor="text1" w:val="000000"/>
          <w:sz w:val="28"/>
        </w:rPr>
        <w:t xml:space="preserve"> в</w:t>
      </w:r>
      <w:r>
        <w:rPr>
          <w:rFonts w:ascii="Times New Roman" w:hAnsi="Times New Roman"/>
          <w:color w:themeColor="text1" w:val="000000"/>
          <w:sz w:val="28"/>
        </w:rPr>
        <w:t>.</w:t>
      </w:r>
    </w:p>
    <w:p w14:paraId="B4000000">
      <w:pPr>
        <w:pStyle w:val="Style_3"/>
        <w:widowControl w:val="1"/>
        <w:numPr>
          <w:ilvl w:val="0"/>
          <w:numId w:val="5"/>
        </w:numPr>
        <w:tabs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Борьба московских князей за ярлык на Великое княжение Владимирское. Великое княжество Тверское.</w:t>
      </w:r>
    </w:p>
    <w:p w14:paraId="B5000000">
      <w:pPr>
        <w:pStyle w:val="Style_3"/>
        <w:widowControl w:val="1"/>
        <w:numPr>
          <w:ilvl w:val="0"/>
          <w:numId w:val="5"/>
        </w:numPr>
        <w:tabs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Роль церкви в укреплении власти московских князей.</w:t>
      </w:r>
    </w:p>
    <w:p w14:paraId="B6000000">
      <w:pPr>
        <w:pStyle w:val="Style_3"/>
        <w:widowControl w:val="1"/>
        <w:numPr>
          <w:ilvl w:val="0"/>
          <w:numId w:val="5"/>
        </w:numPr>
        <w:tabs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Великое княжество Литовское в борьбе за объединение русских земель.</w:t>
      </w:r>
    </w:p>
    <w:p w14:paraId="B7000000">
      <w:pPr>
        <w:pStyle w:val="Style_3"/>
        <w:widowControl w:val="1"/>
        <w:numPr>
          <w:ilvl w:val="0"/>
          <w:numId w:val="5"/>
        </w:numPr>
        <w:tabs>
          <w:tab w:leader="none" w:pos="709" w:val="left"/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Взаимоотношения Москвы и Орды.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Противостояние с Ордой при Дмитрии Донском.</w:t>
      </w:r>
      <w:r>
        <w:rPr>
          <w:rFonts w:ascii="Times New Roman" w:hAnsi="Times New Roman"/>
          <w:sz w:val="28"/>
        </w:rPr>
        <w:t xml:space="preserve"> Куликовская битва.</w:t>
      </w:r>
    </w:p>
    <w:p w14:paraId="B8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B9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Практическое занятие №</w:t>
      </w:r>
      <w:r>
        <w:rPr>
          <w:rFonts w:ascii="Times New Roman" w:hAnsi="Times New Roman"/>
          <w:b w:val="1"/>
          <w:i w:val="1"/>
          <w:sz w:val="28"/>
        </w:rPr>
        <w:t>7</w:t>
      </w:r>
      <w:r>
        <w:rPr>
          <w:rFonts w:ascii="Times New Roman" w:hAnsi="Times New Roman"/>
          <w:b w:val="1"/>
          <w:i w:val="1"/>
          <w:sz w:val="28"/>
        </w:rPr>
        <w:t xml:space="preserve">. </w:t>
      </w:r>
      <w:r>
        <w:rPr>
          <w:rFonts w:ascii="Times New Roman" w:hAnsi="Times New Roman"/>
          <w:b w:val="1"/>
          <w:i w:val="1"/>
          <w:sz w:val="28"/>
        </w:rPr>
        <w:t xml:space="preserve">Становление единого Русского (Московского) государства в </w:t>
      </w:r>
      <w:r>
        <w:rPr>
          <w:rFonts w:ascii="Times New Roman" w:hAnsi="Times New Roman"/>
          <w:b w:val="1"/>
          <w:i w:val="1"/>
          <w:sz w:val="28"/>
        </w:rPr>
        <w:t>XV</w:t>
      </w:r>
      <w:r>
        <w:rPr>
          <w:rFonts w:ascii="Times New Roman" w:hAnsi="Times New Roman"/>
          <w:b w:val="1"/>
          <w:i w:val="1"/>
          <w:sz w:val="28"/>
        </w:rPr>
        <w:t xml:space="preserve"> в.</w:t>
      </w:r>
    </w:p>
    <w:p w14:paraId="BA00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Вопросы для самостоятельной работы</w:t>
      </w:r>
    </w:p>
    <w:p w14:paraId="BB000000">
      <w:pPr>
        <w:pStyle w:val="Style_3"/>
        <w:widowControl w:val="1"/>
        <w:numPr>
          <w:ilvl w:val="0"/>
          <w:numId w:val="6"/>
        </w:numPr>
        <w:tabs>
          <w:tab w:leader="none" w:pos="709" w:val="left"/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Внутренняя и внешняя политика Великого княжества Московского на рубеже XIV–XV вв. Усиление зависимости Московского княжества от Орды в период правления Василия I.</w:t>
      </w:r>
    </w:p>
    <w:p w14:paraId="BC000000">
      <w:pPr>
        <w:pStyle w:val="Style_3"/>
        <w:widowControl w:val="1"/>
        <w:numPr>
          <w:ilvl w:val="0"/>
          <w:numId w:val="6"/>
        </w:numPr>
        <w:tabs>
          <w:tab w:leader="none" w:pos="709" w:val="left"/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Обострение московско-литовских отношений. Нашествие </w:t>
      </w:r>
      <w:r>
        <w:rPr>
          <w:rFonts w:ascii="Times New Roman" w:hAnsi="Times New Roman"/>
          <w:sz w:val="28"/>
        </w:rPr>
        <w:t>Едигея</w:t>
      </w:r>
      <w:r>
        <w:rPr>
          <w:rFonts w:ascii="Times New Roman" w:hAnsi="Times New Roman"/>
          <w:sz w:val="28"/>
        </w:rPr>
        <w:t>. Усиление Тверского княжества.</w:t>
      </w:r>
    </w:p>
    <w:p w14:paraId="BD000000">
      <w:pPr>
        <w:pStyle w:val="Style_3"/>
        <w:widowControl w:val="1"/>
        <w:numPr>
          <w:ilvl w:val="0"/>
          <w:numId w:val="6"/>
        </w:numPr>
        <w:tabs>
          <w:tab w:leader="none" w:pos="709" w:val="left"/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Московская междоусобная война второй четверти XV в. и ее последствия.</w:t>
      </w:r>
    </w:p>
    <w:p w14:paraId="BE000000">
      <w:pPr>
        <w:pStyle w:val="Style_3"/>
        <w:widowControl w:val="1"/>
        <w:numPr>
          <w:ilvl w:val="0"/>
          <w:numId w:val="6"/>
        </w:numPr>
        <w:tabs>
          <w:tab w:leader="none" w:pos="709" w:val="left"/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Правление Ивана </w:t>
      </w:r>
      <w:r>
        <w:rPr>
          <w:rFonts w:ascii="Times New Roman" w:hAnsi="Times New Roman"/>
          <w:sz w:val="28"/>
        </w:rPr>
        <w:t>III</w:t>
      </w:r>
      <w:r>
        <w:rPr>
          <w:rFonts w:ascii="Times New Roman" w:hAnsi="Times New Roman"/>
          <w:sz w:val="28"/>
        </w:rPr>
        <w:t>.</w:t>
      </w:r>
    </w:p>
    <w:p w14:paraId="BF000000">
      <w:pPr>
        <w:pStyle w:val="Style_3"/>
        <w:widowControl w:val="1"/>
        <w:numPr>
          <w:ilvl w:val="0"/>
          <w:numId w:val="6"/>
        </w:numPr>
        <w:tabs>
          <w:tab w:leader="none" w:pos="709" w:val="left"/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z w:val="28"/>
        </w:rPr>
        <w:t>тояние» на р. Угре. Падение ордынского владычества</w:t>
      </w:r>
      <w:r>
        <w:rPr>
          <w:rFonts w:ascii="Times New Roman" w:hAnsi="Times New Roman"/>
          <w:sz w:val="28"/>
        </w:rPr>
        <w:t>.</w:t>
      </w:r>
    </w:p>
    <w:p w14:paraId="C0000000">
      <w:pPr>
        <w:pStyle w:val="Style_3"/>
        <w:widowControl w:val="1"/>
        <w:numPr>
          <w:ilvl w:val="0"/>
          <w:numId w:val="6"/>
        </w:numPr>
        <w:tabs>
          <w:tab w:leader="none" w:pos="709" w:val="left"/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сновные положения Судебника Ивана III</w:t>
      </w:r>
      <w:r>
        <w:rPr>
          <w:rFonts w:ascii="Times New Roman" w:hAnsi="Times New Roman"/>
          <w:sz w:val="28"/>
        </w:rPr>
        <w:t>.</w:t>
      </w:r>
    </w:p>
    <w:p w14:paraId="C100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</w:p>
    <w:p w14:paraId="C2000000">
      <w:pPr>
        <w:widowControl w:val="1"/>
        <w:tabs>
          <w:tab w:leader="none" w:pos="709" w:val="left"/>
        </w:tabs>
        <w:spacing w:after="0" w:line="360" w:lineRule="auto"/>
        <w:ind w:firstLine="709"/>
        <w:jc w:val="both"/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Практическое занятие №</w:t>
      </w:r>
      <w:r>
        <w:rPr>
          <w:rFonts w:ascii="Times New Roman" w:hAnsi="Times New Roman"/>
          <w:b w:val="1"/>
          <w:i w:val="1"/>
          <w:sz w:val="28"/>
        </w:rPr>
        <w:t>8</w:t>
      </w:r>
      <w:r>
        <w:rPr>
          <w:rFonts w:ascii="Times New Roman" w:hAnsi="Times New Roman"/>
          <w:b w:val="1"/>
          <w:i w:val="1"/>
          <w:sz w:val="28"/>
        </w:rPr>
        <w:t>. Древнерусская культура. Роль православия в становлении единого</w:t>
      </w:r>
      <w:r>
        <w:rPr>
          <w:rFonts w:ascii="Times New Roman" w:hAnsi="Times New Roman"/>
          <w:b w:val="1"/>
          <w:i w:val="1"/>
          <w:sz w:val="28"/>
        </w:rPr>
        <w:t xml:space="preserve"> Московского</w:t>
      </w:r>
      <w:r>
        <w:rPr>
          <w:rFonts w:ascii="Times New Roman" w:hAnsi="Times New Roman"/>
          <w:b w:val="1"/>
          <w:i w:val="1"/>
          <w:sz w:val="28"/>
        </w:rPr>
        <w:t xml:space="preserve"> государства.</w:t>
      </w:r>
    </w:p>
    <w:p w14:paraId="C300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Вопросы для самостоятельной работы</w:t>
      </w:r>
    </w:p>
    <w:p w14:paraId="C4000000">
      <w:pPr>
        <w:pStyle w:val="Style_3"/>
        <w:widowControl w:val="1"/>
        <w:numPr>
          <w:ilvl w:val="0"/>
          <w:numId w:val="7"/>
        </w:numPr>
        <w:tabs>
          <w:tab w:leader="none" w:pos="360" w:val="left"/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Экономический подъем XII в. и развитие градостроительного искусства.</w:t>
      </w:r>
    </w:p>
    <w:p w14:paraId="C5000000">
      <w:pPr>
        <w:pStyle w:val="Style_3"/>
        <w:widowControl w:val="1"/>
        <w:numPr>
          <w:ilvl w:val="0"/>
          <w:numId w:val="7"/>
        </w:numPr>
        <w:tabs>
          <w:tab w:leader="none" w:pos="360" w:val="left"/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региональных архитектурных стилей. Особенности галицко-волынского зодчества; новгородско-псковский архитектурный стиль; владимиро-суздальское зодчество XII в.</w:t>
      </w:r>
    </w:p>
    <w:p w14:paraId="C6000000">
      <w:pPr>
        <w:pStyle w:val="Style_3"/>
        <w:widowControl w:val="1"/>
        <w:numPr>
          <w:ilvl w:val="0"/>
          <w:numId w:val="7"/>
        </w:numPr>
        <w:tabs>
          <w:tab w:leader="none" w:pos="360" w:val="left"/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Татаро-монгольское нашествие и упадок в архитектуре, живописи и декоративно-прикладном искусстве. Культурный подъем в XIV в.</w:t>
      </w:r>
    </w:p>
    <w:p w14:paraId="C7000000">
      <w:pPr>
        <w:pStyle w:val="Style_3"/>
        <w:widowControl w:val="1"/>
        <w:numPr>
          <w:ilvl w:val="0"/>
          <w:numId w:val="7"/>
        </w:numPr>
        <w:tabs>
          <w:tab w:leader="none" w:pos="360" w:val="left"/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сновные архитектурные памятники XIV–XV вв.</w:t>
      </w:r>
      <w:r>
        <w:rPr>
          <w:rFonts w:ascii="Times New Roman" w:hAnsi="Times New Roman"/>
          <w:sz w:val="28"/>
        </w:rPr>
        <w:t xml:space="preserve"> Иконопись. Андрей Рублев.</w:t>
      </w:r>
    </w:p>
    <w:p w14:paraId="C8000000">
      <w:pPr>
        <w:pStyle w:val="Style_3"/>
        <w:widowControl w:val="1"/>
        <w:numPr>
          <w:ilvl w:val="0"/>
          <w:numId w:val="7"/>
        </w:numPr>
        <w:tabs>
          <w:tab w:leader="none" w:pos="360" w:val="left"/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Церковно-государственные отношения</w:t>
      </w:r>
      <w:r>
        <w:rPr>
          <w:rFonts w:ascii="Times New Roman" w:hAnsi="Times New Roman"/>
          <w:sz w:val="28"/>
        </w:rPr>
        <w:t xml:space="preserve"> в </w:t>
      </w:r>
      <w:r>
        <w:rPr>
          <w:rFonts w:ascii="Times New Roman" w:hAnsi="Times New Roman"/>
          <w:sz w:val="28"/>
        </w:rPr>
        <w:t>XIV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>XV</w:t>
      </w:r>
      <w:r>
        <w:rPr>
          <w:rFonts w:ascii="Times New Roman" w:hAnsi="Times New Roman"/>
          <w:sz w:val="28"/>
        </w:rPr>
        <w:t xml:space="preserve"> в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z w:val="28"/>
        </w:rPr>
        <w:t>. Попытки секуляризации церковных земель.</w:t>
      </w:r>
    </w:p>
    <w:p w14:paraId="C9000000">
      <w:pPr>
        <w:pStyle w:val="Style_3"/>
        <w:widowControl w:val="1"/>
        <w:numPr>
          <w:ilvl w:val="0"/>
          <w:numId w:val="7"/>
        </w:numPr>
        <w:tabs>
          <w:tab w:leader="none" w:pos="360" w:val="left"/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Иосифляно</w:t>
      </w:r>
      <w:r>
        <w:rPr>
          <w:rFonts w:ascii="Times New Roman" w:hAnsi="Times New Roman"/>
          <w:sz w:val="28"/>
        </w:rPr>
        <w:t>-нестяжательская полемика.</w:t>
      </w:r>
    </w:p>
    <w:p w14:paraId="CA00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CB00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Источники и л</w:t>
      </w:r>
      <w:r>
        <w:rPr>
          <w:rFonts w:ascii="Times New Roman" w:hAnsi="Times New Roman"/>
          <w:i w:val="1"/>
          <w:sz w:val="28"/>
        </w:rPr>
        <w:t>итература</w:t>
      </w:r>
      <w:r>
        <w:rPr>
          <w:rFonts w:ascii="Times New Roman" w:hAnsi="Times New Roman"/>
          <w:i w:val="1"/>
          <w:sz w:val="28"/>
        </w:rPr>
        <w:t xml:space="preserve"> к практическим занятиям № 5–8</w:t>
      </w:r>
      <w:r>
        <w:rPr>
          <w:rFonts w:ascii="Times New Roman" w:hAnsi="Times New Roman"/>
          <w:i w:val="1"/>
          <w:sz w:val="28"/>
        </w:rPr>
        <w:t>.</w:t>
      </w:r>
    </w:p>
    <w:p w14:paraId="CC00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Источники:</w:t>
      </w:r>
    </w:p>
    <w:p w14:paraId="CD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Афанасий Никитин. Хождение за три моря. Калининград, 2019.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"https://historyrussia.org/images/pdf/Afanasiy_Nikitin.pdf"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https://historyrussia.org/images/pdf/Afanasiy_Nikitin.pdf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CE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Грамоты XIV в. Киев, 1974. С. 118–119, №61.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"http://starbel.by/dok/d260.htm"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http://starbel.by/dok/d260.htm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CF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Джованни </w:t>
      </w:r>
      <w:r>
        <w:rPr>
          <w:rFonts w:ascii="Times New Roman" w:hAnsi="Times New Roman"/>
          <w:sz w:val="28"/>
        </w:rPr>
        <w:t>Дель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Плано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Карпини</w:t>
      </w:r>
      <w:r>
        <w:rPr>
          <w:rFonts w:ascii="Times New Roman" w:hAnsi="Times New Roman"/>
          <w:sz w:val="28"/>
        </w:rPr>
        <w:t xml:space="preserve">. История </w:t>
      </w:r>
      <w:r>
        <w:rPr>
          <w:rFonts w:ascii="Times New Roman" w:hAnsi="Times New Roman"/>
          <w:sz w:val="28"/>
        </w:rPr>
        <w:t>монгалов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"http://www.hist.msu.ru/ER/Etext/carpini.htm"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http://www.hist.msu.ru/ER/Etext/carpini.htm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D0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Древнерусские княжеские уставы XI–XV вв. М., 1976. 240 с.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"http://medievalrus.csu.ru/bible/Schapov_1976.shtml"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http://medievalrus.csu.ru/bible/Schapov_1976.shtml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D1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Исторические источники по истории Средних веков на русском языке в Интернете (Электронная библиотека Исторического факультета МГУ им. М.В. Ломоносова)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"http://www.hist.msu.ru/ER/Etext/PICT/mediev.htm"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http://www.hist.msu.ru/ER/Etext/PICT/mediev.htm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D2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Источники истории Великого княжества Литовского.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"http://starbel.by/"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http://starbel.by/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D3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Казаков Р.Б. Судебник 1497 г. // Вопросы истории. 2000. №3.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"https://www.hse.ru/data/2012/06/17/1255487655/%D0%9A%D0%B0%D0%B7%D0%B0%D0%BA%D0%BE%D0%B2%20%D0%A0.%D0%91.%20%D0%A1%D1%83%D0%B4%D0%B5%D0%B1%D0%BD%D0%B8%D0%BA%201497%20%D0%B3%D0%BE%D0%B4%D0%B0.pdf"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https://www.hse.ru/data/2012/06/17/1255487655/%D0%9A%D0%B0%D0%B7%D0%B0%D0%BA%D0%BE%D0%B2%20%D0%A0.%D0%91.%20%D0%A1%D1%83%D0%B4%D0%B5%D0%B1%D0%BD%D0%B8%D0%BA%201497%20%D0%B3%D0%BE%D0%B4%D0%B0.pdf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D4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Песнь о </w:t>
      </w:r>
      <w:r>
        <w:rPr>
          <w:rFonts w:ascii="Times New Roman" w:hAnsi="Times New Roman"/>
          <w:sz w:val="28"/>
        </w:rPr>
        <w:t>Щелкане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Дудентьевиче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"https://ruhistor.ru/culture_fol_byl03_028.html"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https://ruhistor.ru/culture_fol_byl03_028.html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D5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Повесть о разорении Рязани Батыем.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"https://azbyka.ru/otechnik/Istorija_Tserkvi/biblioteka-literatury-drevnej-rusi-tom-5/8"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https://azbyka.ru/otechnik/Istorija_Tserkvi/biblioteka-literatury-drevnej-rusi-tom-5/8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D6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Повесть о стоянии на Угре.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"http://hrono.ru/dokum/1400dok/1481ugra.php"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http://hrono.ru/dokum/1400dok/1481ugra.php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D7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Полное собрание русских летописей.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"http://psrl.csu.ru/index.shtml"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http://psrl.csu.ru/index.shtml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D8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Путешествие в Восточные страны Вильгельма де </w:t>
      </w:r>
      <w:r>
        <w:rPr>
          <w:rFonts w:ascii="Times New Roman" w:hAnsi="Times New Roman"/>
          <w:sz w:val="28"/>
        </w:rPr>
        <w:t>Рубрук</w:t>
      </w:r>
      <w:r>
        <w:rPr>
          <w:rFonts w:ascii="Times New Roman" w:hAnsi="Times New Roman"/>
          <w:sz w:val="28"/>
        </w:rPr>
        <w:t xml:space="preserve"> в лето Благости 1253. Послание Вильгельма де </w:t>
      </w:r>
      <w:r>
        <w:rPr>
          <w:rFonts w:ascii="Times New Roman" w:hAnsi="Times New Roman"/>
          <w:sz w:val="28"/>
        </w:rPr>
        <w:t>Рубрук</w:t>
      </w:r>
      <w:r>
        <w:rPr>
          <w:rFonts w:ascii="Times New Roman" w:hAnsi="Times New Roman"/>
          <w:sz w:val="28"/>
        </w:rPr>
        <w:t xml:space="preserve"> Людовику IХ, королю французскому.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"http://www.hist.msu.ru/ER/Etext/rubruk.htm"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http://www.hist.msu.ru/ER/Etext/rubruk.htm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D9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Сигизмунд </w:t>
      </w:r>
      <w:r>
        <w:rPr>
          <w:rFonts w:ascii="Times New Roman" w:hAnsi="Times New Roman"/>
          <w:sz w:val="28"/>
        </w:rPr>
        <w:t>Герберштейн</w:t>
      </w:r>
      <w:r>
        <w:rPr>
          <w:rFonts w:ascii="Times New Roman" w:hAnsi="Times New Roman"/>
          <w:sz w:val="28"/>
        </w:rPr>
        <w:t xml:space="preserve">. Записки о Московии.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"https://constitutions.ru/?p=12327"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https://constitutions.ru/?p=12327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DA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Сказание о Мамаевом побоище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"https://azbyka.ru/otechnik/Istorija_Tserkvi/biblioteka-literatury-drevnej-rusi-tom-6/12"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https://azbyka.ru/otechnik/Istorija_Tserkvi/biblioteka-literatury-drevnej-rusi-tom-6/12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DB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Слово о погибели земли Русской.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"https://azbyka.ru/otechnik/Istorija_Tserkvi/biblioteka-literatury-drevnej-rusi-tom-5/5"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https://azbyka.ru/otechnik/Istorija_Tserkvi/biblioteka-literatury-drevnej-rusi-tom-5/5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DC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Софроний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Рязанец</w:t>
      </w:r>
      <w:r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z w:val="28"/>
        </w:rPr>
        <w:t>Задонщина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"https://azbyka.ru/otechnik/prochee/izbornik-sbornik-proizvedenij-literatury-drevnej-rusi/2_1"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https://azbyka.ru/otechnik/prochee/izbornik-sbornik-proizvedenij-literatury-drevnej-rusi/2_1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DD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Список с торгового договора 1229 г. (</w:t>
      </w:r>
      <w:r>
        <w:rPr>
          <w:rFonts w:ascii="Times New Roman" w:hAnsi="Times New Roman"/>
          <w:sz w:val="28"/>
        </w:rPr>
        <w:t>готландская</w:t>
      </w:r>
      <w:r>
        <w:rPr>
          <w:rFonts w:ascii="Times New Roman" w:hAnsi="Times New Roman"/>
          <w:sz w:val="28"/>
        </w:rPr>
        <w:t xml:space="preserve"> редакция).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"http://starbel.by/dok/d216.htm"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http://starbel.by/dok/d216.htm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DE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Средневековая Русь. Сборник.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"http://medievalrus.csu.ru/index.shtml"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http://medievalrus.csu.ru/index.shtml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DF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Суздальская летопись.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"http://izbornyk.org.ua/lavrlet/lavr15.htm"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http://izbornyk.org.ua/lavrlet/lavr15.htm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E0000000">
      <w:pPr>
        <w:widowControl w:val="1"/>
        <w:tabs>
          <w:tab w:leader="none" w:pos="993" w:val="left"/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Щербачев Ю.Н. Датский архив. Материалы по истории древней России, хранящиеся в Копенгагене. 1326–1690 гг. М., 1893.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"https://runivers.ru/lib/book7816/451551/"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https://runivers.ru/lib/book7816/451551/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E100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Л</w:t>
      </w:r>
      <w:r>
        <w:rPr>
          <w:rFonts w:ascii="Times New Roman" w:hAnsi="Times New Roman"/>
          <w:i w:val="1"/>
          <w:sz w:val="28"/>
        </w:rPr>
        <w:t>итератур</w:t>
      </w:r>
      <w:r>
        <w:rPr>
          <w:rFonts w:ascii="Times New Roman" w:hAnsi="Times New Roman"/>
          <w:i w:val="1"/>
          <w:sz w:val="28"/>
        </w:rPr>
        <w:t>а:</w:t>
      </w:r>
    </w:p>
    <w:p w14:paraId="E2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Алексеев А. И.  Религиозные движения на Руси последней трети XIV – начала XVI в.: Стригольники и </w:t>
      </w:r>
      <w:r>
        <w:rPr>
          <w:rFonts w:ascii="Times New Roman" w:hAnsi="Times New Roman"/>
          <w:sz w:val="28"/>
        </w:rPr>
        <w:t>жидовствующие</w:t>
      </w:r>
      <w:r>
        <w:rPr>
          <w:rFonts w:ascii="Times New Roman" w:hAnsi="Times New Roman"/>
          <w:sz w:val="28"/>
        </w:rPr>
        <w:t xml:space="preserve">. М., 2012. 560с.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"http://medievalrus.csu.ru/bible/AlexeevAI_2012.shtml"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http://medievalrus.csu.ru/bible/AlexeevAI_2012.shtml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E3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Алипов П.А., Архипова Е.А., </w:t>
      </w:r>
      <w:r>
        <w:rPr>
          <w:rFonts w:ascii="Times New Roman" w:hAnsi="Times New Roman"/>
          <w:sz w:val="28"/>
        </w:rPr>
        <w:t>Барышева</w:t>
      </w:r>
      <w:r>
        <w:rPr>
          <w:rFonts w:ascii="Times New Roman" w:hAnsi="Times New Roman"/>
          <w:sz w:val="28"/>
        </w:rPr>
        <w:t xml:space="preserve"> Е.В. [и др.]; под ред. К.А. Соловьева. История России: Учебник и практикум для академического </w:t>
      </w:r>
      <w:r>
        <w:rPr>
          <w:rFonts w:ascii="Times New Roman" w:hAnsi="Times New Roman"/>
          <w:sz w:val="28"/>
        </w:rPr>
        <w:t>бакалавриата</w:t>
      </w:r>
      <w:r>
        <w:rPr>
          <w:rFonts w:ascii="Times New Roman" w:hAnsi="Times New Roman"/>
          <w:sz w:val="28"/>
        </w:rPr>
        <w:t>. 2022.</w:t>
      </w:r>
    </w:p>
    <w:p w14:paraId="E4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Зуев, М.Н. История России: учебник и практикум для вузов / М.Н. Зуев, С.Я. </w:t>
      </w:r>
      <w:r>
        <w:rPr>
          <w:rFonts w:ascii="Times New Roman" w:hAnsi="Times New Roman"/>
          <w:sz w:val="28"/>
        </w:rPr>
        <w:t>Лавренов</w:t>
      </w:r>
      <w:r>
        <w:rPr>
          <w:rFonts w:ascii="Times New Roman" w:hAnsi="Times New Roman"/>
          <w:sz w:val="28"/>
        </w:rPr>
        <w:t xml:space="preserve">. 5-е изд., </w:t>
      </w:r>
      <w:r>
        <w:rPr>
          <w:rFonts w:ascii="Times New Roman" w:hAnsi="Times New Roman"/>
          <w:sz w:val="28"/>
        </w:rPr>
        <w:t>испр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и доп. М., 2023. 706 с. </w:t>
      </w:r>
    </w:p>
    <w:p w14:paraId="E5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Историография истории России: учебное пособие для вузов / А.А. </w:t>
      </w:r>
      <w:r>
        <w:rPr>
          <w:rFonts w:ascii="Times New Roman" w:hAnsi="Times New Roman"/>
          <w:sz w:val="28"/>
        </w:rPr>
        <w:t>Чернобаев</w:t>
      </w:r>
      <w:r>
        <w:rPr>
          <w:rFonts w:ascii="Times New Roman" w:hAnsi="Times New Roman"/>
          <w:sz w:val="28"/>
        </w:rPr>
        <w:t xml:space="preserve"> [и др.]; под редакцией А.А. </w:t>
      </w:r>
      <w:r>
        <w:rPr>
          <w:rFonts w:ascii="Times New Roman" w:hAnsi="Times New Roman"/>
          <w:sz w:val="28"/>
        </w:rPr>
        <w:t>Чернобаева</w:t>
      </w:r>
      <w:r>
        <w:rPr>
          <w:rFonts w:ascii="Times New Roman" w:hAnsi="Times New Roman"/>
          <w:sz w:val="28"/>
        </w:rPr>
        <w:t xml:space="preserve">. 2-е изд., </w:t>
      </w:r>
      <w:r>
        <w:rPr>
          <w:rFonts w:ascii="Times New Roman" w:hAnsi="Times New Roman"/>
          <w:sz w:val="28"/>
        </w:rPr>
        <w:t>перераб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и доп. М</w:t>
      </w:r>
      <w:r>
        <w:rPr>
          <w:rFonts w:ascii="Times New Roman" w:hAnsi="Times New Roman"/>
          <w:sz w:val="28"/>
        </w:rPr>
        <w:t>.,</w:t>
      </w:r>
      <w:r>
        <w:rPr>
          <w:rFonts w:ascii="Times New Roman" w:hAnsi="Times New Roman"/>
          <w:sz w:val="28"/>
        </w:rPr>
        <w:t xml:space="preserve"> 2023. 429 с.  </w:t>
      </w:r>
    </w:p>
    <w:p w14:paraId="E6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История России (для студентов неисторических специальностей ЮФУ): учебник / К.Г. Малыхин и др.; под общ. ред. К.Г. Малыхина; Южный Федеральный Университет. Издание 2-е, </w:t>
      </w:r>
      <w:r>
        <w:rPr>
          <w:rFonts w:ascii="Times New Roman" w:hAnsi="Times New Roman"/>
          <w:sz w:val="28"/>
        </w:rPr>
        <w:t>перераб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и доп. Ростов-на-Дону; Таганрог, 2020. 460 с. </w:t>
      </w:r>
    </w:p>
    <w:p w14:paraId="E7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История России в контексте мировых цивилизаций: Учеб. пособие / Правительство Москвы. Ком. образования. </w:t>
      </w:r>
      <w:r>
        <w:rPr>
          <w:rFonts w:ascii="Times New Roman" w:hAnsi="Times New Roman"/>
          <w:sz w:val="28"/>
        </w:rPr>
        <w:t>Моск</w:t>
      </w:r>
      <w:r>
        <w:rPr>
          <w:rFonts w:ascii="Times New Roman" w:hAnsi="Times New Roman"/>
          <w:sz w:val="28"/>
        </w:rPr>
        <w:t xml:space="preserve">. гор. </w:t>
      </w:r>
      <w:r>
        <w:rPr>
          <w:rFonts w:ascii="Times New Roman" w:hAnsi="Times New Roman"/>
          <w:sz w:val="28"/>
        </w:rPr>
        <w:t>пед</w:t>
      </w:r>
      <w:r>
        <w:rPr>
          <w:rFonts w:ascii="Times New Roman" w:hAnsi="Times New Roman"/>
          <w:sz w:val="28"/>
        </w:rPr>
        <w:t>. ун-т; [Под ред. В.В. Рябова и др.].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2000. 422 с.</w:t>
      </w:r>
    </w:p>
    <w:p w14:paraId="E8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История России с древнейших времен до наших дней в вопросах и ответах: учебное пособие / А.А. Данилов. М., 2018. 316 с.</w:t>
      </w:r>
    </w:p>
    <w:p w14:paraId="E9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История России с древнейших времен до наших дней: учебник / Под редакцией А.Н. Сахарова.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2021. 864 с.</w:t>
      </w:r>
    </w:p>
    <w:p w14:paraId="EA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История России: краткий курс: [учебное пособие] / С. В. Девятов, Е. А. </w:t>
      </w:r>
      <w:r>
        <w:rPr>
          <w:rFonts w:ascii="Times New Roman" w:hAnsi="Times New Roman"/>
          <w:sz w:val="28"/>
        </w:rPr>
        <w:t>Котеленец</w:t>
      </w:r>
      <w:r>
        <w:rPr>
          <w:rFonts w:ascii="Times New Roman" w:hAnsi="Times New Roman"/>
          <w:sz w:val="28"/>
        </w:rPr>
        <w:t xml:space="preserve">, К. Ц. </w:t>
      </w:r>
      <w:r>
        <w:rPr>
          <w:rFonts w:ascii="Times New Roman" w:hAnsi="Times New Roman"/>
          <w:sz w:val="28"/>
        </w:rPr>
        <w:t>Саврушева</w:t>
      </w:r>
      <w:r>
        <w:rPr>
          <w:rFonts w:ascii="Times New Roman" w:hAnsi="Times New Roman"/>
          <w:sz w:val="28"/>
        </w:rPr>
        <w:t>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2017. 176 с</w:t>
      </w:r>
    </w:p>
    <w:p w14:paraId="EB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История России: учебник / А.В. Матюхин, Ю.А. Давыдова, Р.Е. </w:t>
      </w:r>
      <w:r>
        <w:rPr>
          <w:rFonts w:ascii="Times New Roman" w:hAnsi="Times New Roman"/>
          <w:sz w:val="28"/>
        </w:rPr>
        <w:t>Азизбаева</w:t>
      </w:r>
      <w:r>
        <w:rPr>
          <w:rFonts w:ascii="Times New Roman" w:hAnsi="Times New Roman"/>
          <w:sz w:val="28"/>
        </w:rPr>
        <w:t>; под редакцией А.В. Матюхина. 3-е изд. стер.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2017. 333 с.</w:t>
      </w:r>
    </w:p>
    <w:p w14:paraId="EC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История России: учебник / А.С. Орлов, В.А. Георгиев, Н.Г. Георгиева, Т.А. Сивохина; Московский гос. ун-т им. М. В. Ломоносова, Исторический фак. 5-е изд., </w:t>
      </w:r>
      <w:r>
        <w:rPr>
          <w:rFonts w:ascii="Times New Roman" w:hAnsi="Times New Roman"/>
          <w:sz w:val="28"/>
        </w:rPr>
        <w:t>перераб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и доп.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2023. 552 с.</w:t>
      </w:r>
    </w:p>
    <w:p w14:paraId="ED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История России: Учебник и практикум для академического </w:t>
      </w:r>
      <w:r>
        <w:rPr>
          <w:rFonts w:ascii="Times New Roman" w:hAnsi="Times New Roman"/>
          <w:sz w:val="28"/>
        </w:rPr>
        <w:t>бакалавриата</w:t>
      </w:r>
      <w:r>
        <w:rPr>
          <w:rFonts w:ascii="Times New Roman" w:hAnsi="Times New Roman"/>
          <w:sz w:val="28"/>
        </w:rPr>
        <w:t xml:space="preserve"> / Алипов П.А., Архипова Е.А., </w:t>
      </w:r>
      <w:r>
        <w:rPr>
          <w:rFonts w:ascii="Times New Roman" w:hAnsi="Times New Roman"/>
          <w:sz w:val="28"/>
        </w:rPr>
        <w:t>Барышева</w:t>
      </w:r>
      <w:r>
        <w:rPr>
          <w:rFonts w:ascii="Times New Roman" w:hAnsi="Times New Roman"/>
          <w:sz w:val="28"/>
        </w:rPr>
        <w:t xml:space="preserve"> ЕВ. [и др.]; под ред. К.А. Соловьева.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2022.</w:t>
      </w:r>
    </w:p>
    <w:p w14:paraId="EE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История: Россия и мир: учебное пособие по дисциплине "История" для студентов вузов неисторических факультетов / В.П. Семин. М</w:t>
      </w:r>
      <w:r>
        <w:rPr>
          <w:rFonts w:ascii="Times New Roman" w:hAnsi="Times New Roman"/>
          <w:sz w:val="28"/>
        </w:rPr>
        <w:t>.,</w:t>
      </w:r>
      <w:r>
        <w:rPr>
          <w:rFonts w:ascii="Times New Roman" w:hAnsi="Times New Roman"/>
          <w:sz w:val="28"/>
        </w:rPr>
        <w:t xml:space="preserve"> 2016. 544 с. </w:t>
      </w:r>
    </w:p>
    <w:p w14:paraId="EF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Касьянов, В.В. История России: учебное пособие для вузов / В. В. Касьянов. 2-е изд., </w:t>
      </w:r>
      <w:r>
        <w:rPr>
          <w:rFonts w:ascii="Times New Roman" w:hAnsi="Times New Roman"/>
          <w:sz w:val="28"/>
        </w:rPr>
        <w:t>перераб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и доп.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2023. 255 с.</w:t>
      </w:r>
    </w:p>
    <w:p w14:paraId="F0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Кириллов, В.В. История России для технических вузов: учебник для вузов / В.В. Кириллов, М.А. </w:t>
      </w:r>
      <w:r>
        <w:rPr>
          <w:rFonts w:ascii="Times New Roman" w:hAnsi="Times New Roman"/>
          <w:sz w:val="28"/>
        </w:rPr>
        <w:t>Бравина</w:t>
      </w:r>
      <w:r>
        <w:rPr>
          <w:rFonts w:ascii="Times New Roman" w:hAnsi="Times New Roman"/>
          <w:sz w:val="28"/>
        </w:rPr>
        <w:t xml:space="preserve">. 4-е изд., </w:t>
      </w:r>
      <w:r>
        <w:rPr>
          <w:rFonts w:ascii="Times New Roman" w:hAnsi="Times New Roman"/>
          <w:sz w:val="28"/>
        </w:rPr>
        <w:t>перераб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и доп.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2023. 565 с.</w:t>
      </w:r>
    </w:p>
    <w:p w14:paraId="F1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Конявская</w:t>
      </w:r>
      <w:r>
        <w:rPr>
          <w:rFonts w:ascii="Times New Roman" w:hAnsi="Times New Roman"/>
          <w:sz w:val="28"/>
        </w:rPr>
        <w:t xml:space="preserve"> Е.Л Князья и иерархи в Древней Руси, М., 2020</w:t>
      </w:r>
      <w:r>
        <w:rPr>
          <w:rFonts w:ascii="Times New Roman" w:hAnsi="Times New Roman"/>
          <w:sz w:val="28"/>
        </w:rPr>
        <w:t>.</w:t>
      </w:r>
    </w:p>
    <w:p w14:paraId="F2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Кузнецов И.Н. История: Учебник для бакалавров. М., 2021.</w:t>
      </w:r>
    </w:p>
    <w:p w14:paraId="F3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Малыхин К.Г., Галич Ж.В., Брызгалова И.Г., </w:t>
      </w:r>
      <w:r>
        <w:rPr>
          <w:rFonts w:ascii="Times New Roman" w:hAnsi="Times New Roman"/>
          <w:sz w:val="28"/>
        </w:rPr>
        <w:t>Деордиева</w:t>
      </w:r>
      <w:r>
        <w:rPr>
          <w:rFonts w:ascii="Times New Roman" w:hAnsi="Times New Roman"/>
          <w:sz w:val="28"/>
        </w:rPr>
        <w:t xml:space="preserve"> А.Н., </w:t>
      </w:r>
      <w:r>
        <w:rPr>
          <w:rFonts w:ascii="Times New Roman" w:hAnsi="Times New Roman"/>
          <w:sz w:val="28"/>
        </w:rPr>
        <w:t>Култышев</w:t>
      </w:r>
      <w:r>
        <w:rPr>
          <w:rFonts w:ascii="Times New Roman" w:hAnsi="Times New Roman"/>
          <w:sz w:val="28"/>
        </w:rPr>
        <w:t xml:space="preserve"> П.Г., Кравец В.С., </w:t>
      </w:r>
      <w:r>
        <w:rPr>
          <w:rFonts w:ascii="Times New Roman" w:hAnsi="Times New Roman"/>
          <w:sz w:val="28"/>
        </w:rPr>
        <w:t>Стегленко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Е.В..</w:t>
      </w:r>
      <w:r>
        <w:rPr>
          <w:rFonts w:ascii="Times New Roman" w:hAnsi="Times New Roman"/>
          <w:sz w:val="28"/>
        </w:rPr>
        <w:t xml:space="preserve"> История России. Ростов-на-Дону, 2020.</w:t>
      </w:r>
    </w:p>
    <w:p w14:paraId="F4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Матюхин А.В., Давыдова Ю.А., </w:t>
      </w:r>
      <w:r>
        <w:rPr>
          <w:rFonts w:ascii="Times New Roman" w:hAnsi="Times New Roman"/>
          <w:sz w:val="28"/>
        </w:rPr>
        <w:t>Азизбаева</w:t>
      </w:r>
      <w:r>
        <w:rPr>
          <w:rFonts w:ascii="Times New Roman" w:hAnsi="Times New Roman"/>
          <w:sz w:val="28"/>
        </w:rPr>
        <w:t xml:space="preserve"> Р.Е.; под ред. А.В. Матюхина. История России: Учебник. М., 2018.</w:t>
      </w:r>
    </w:p>
    <w:p w14:paraId="F5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Мунчаев Ш.М. Политическая история России. От образования русского централизованного государства до начала XXI века: учебник / Ш.М. Мунчаев 3-е изд., пересмотр.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2022. 384 с. </w:t>
      </w:r>
    </w:p>
    <w:p w14:paraId="F6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Мунчаев, Ш.М. История России: учебник / Ш.М. Мунчаев, В.М. Устинов. 7-e изд., </w:t>
      </w:r>
      <w:r>
        <w:rPr>
          <w:rFonts w:ascii="Times New Roman" w:hAnsi="Times New Roman"/>
          <w:sz w:val="28"/>
        </w:rPr>
        <w:t>перераб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и доп.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2018. 608 с. </w:t>
      </w:r>
    </w:p>
    <w:p w14:paraId="F7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Назырова, Е.А. Практикум по отечественной истории: учебное пособие / Назырова Е.А.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2015. 239 с. </w:t>
      </w:r>
    </w:p>
    <w:p w14:paraId="F8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Наумов А.Н., Вронский О.Г. Куликовская битва: вопросы и ответы.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"https://www.culture.ru/live/movies/10480/kulikovskaya-bitva-voprosy-i-otvety"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https://www.culture.ru/live/movies/10480/kulikovskaya-bitva-voprosy-i-otvety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F9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Нестеренко, Е.И. История России: учебно-практическое пособие / Е.И. Нестеренко, Н.Е. Петухова, Я.А. </w:t>
      </w:r>
      <w:r>
        <w:rPr>
          <w:rFonts w:ascii="Times New Roman" w:hAnsi="Times New Roman"/>
          <w:sz w:val="28"/>
        </w:rPr>
        <w:t>Пляйс</w:t>
      </w:r>
      <w:r>
        <w:rPr>
          <w:rFonts w:ascii="Times New Roman" w:hAnsi="Times New Roman"/>
          <w:sz w:val="28"/>
        </w:rPr>
        <w:t>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2012. 296 с.</w:t>
      </w:r>
    </w:p>
    <w:p w14:paraId="FA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Орлов А.А., Георгиев В.А. История России. М.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2022.</w:t>
      </w:r>
    </w:p>
    <w:p w14:paraId="FB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Отечественная история. Под редакцией профессора И.М. </w:t>
      </w:r>
      <w:r>
        <w:rPr>
          <w:rFonts w:ascii="Times New Roman" w:hAnsi="Times New Roman"/>
          <w:sz w:val="28"/>
        </w:rPr>
        <w:t>Узнародова</w:t>
      </w:r>
      <w:r>
        <w:rPr>
          <w:rFonts w:ascii="Times New Roman" w:hAnsi="Times New Roman"/>
          <w:sz w:val="28"/>
        </w:rPr>
        <w:t>, профессора Я.А.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Перехова</w:t>
      </w:r>
      <w:r>
        <w:rPr>
          <w:rFonts w:ascii="Times New Roman" w:hAnsi="Times New Roman"/>
          <w:sz w:val="28"/>
        </w:rPr>
        <w:t>. М., 2004.</w:t>
      </w:r>
    </w:p>
    <w:p w14:paraId="FC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Россия в мировой истории: учебник: по дисциплине "История" для студентов технических вузов / [</w:t>
      </w:r>
      <w:r>
        <w:rPr>
          <w:rFonts w:ascii="Times New Roman" w:hAnsi="Times New Roman"/>
          <w:sz w:val="28"/>
        </w:rPr>
        <w:t>Порохня</w:t>
      </w:r>
      <w:r>
        <w:rPr>
          <w:rFonts w:ascii="Times New Roman" w:hAnsi="Times New Roman"/>
          <w:sz w:val="28"/>
        </w:rPr>
        <w:t xml:space="preserve"> В.С. и др.; </w:t>
      </w:r>
      <w:r>
        <w:rPr>
          <w:rFonts w:ascii="Times New Roman" w:hAnsi="Times New Roman"/>
          <w:sz w:val="28"/>
        </w:rPr>
        <w:t>редкол</w:t>
      </w:r>
      <w:r>
        <w:rPr>
          <w:rFonts w:ascii="Times New Roman" w:hAnsi="Times New Roman"/>
          <w:sz w:val="28"/>
        </w:rPr>
        <w:t xml:space="preserve">.: В.С. </w:t>
      </w:r>
      <w:r>
        <w:rPr>
          <w:rFonts w:ascii="Times New Roman" w:hAnsi="Times New Roman"/>
          <w:sz w:val="28"/>
        </w:rPr>
        <w:t>Порохня</w:t>
      </w:r>
      <w:r>
        <w:rPr>
          <w:rFonts w:ascii="Times New Roman" w:hAnsi="Times New Roman"/>
          <w:sz w:val="28"/>
        </w:rPr>
        <w:t xml:space="preserve"> (отв. ред.), </w:t>
      </w:r>
      <w:r>
        <w:rPr>
          <w:rFonts w:ascii="Times New Roman" w:hAnsi="Times New Roman"/>
          <w:sz w:val="28"/>
        </w:rPr>
        <w:t>Вельможко</w:t>
      </w:r>
      <w:r>
        <w:rPr>
          <w:rFonts w:ascii="Times New Roman" w:hAnsi="Times New Roman"/>
          <w:sz w:val="28"/>
        </w:rPr>
        <w:t xml:space="preserve"> И.Н., </w:t>
      </w:r>
      <w:r>
        <w:rPr>
          <w:rFonts w:ascii="Times New Roman" w:hAnsi="Times New Roman"/>
          <w:sz w:val="28"/>
        </w:rPr>
        <w:t>Шлыкова</w:t>
      </w:r>
      <w:r>
        <w:rPr>
          <w:rFonts w:ascii="Times New Roman" w:hAnsi="Times New Roman"/>
          <w:sz w:val="28"/>
        </w:rPr>
        <w:t xml:space="preserve"> Л.А.].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2016. 591 с.</w:t>
      </w:r>
    </w:p>
    <w:p w14:paraId="FD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Сахаров А. Н. История России с древнейших времен до наших дней. М., 2021.</w:t>
      </w:r>
    </w:p>
    <w:p w14:paraId="FE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Семин В.П. История: Россия и мир. М., 2013</w:t>
      </w:r>
      <w:r>
        <w:rPr>
          <w:rFonts w:ascii="Times New Roman" w:hAnsi="Times New Roman"/>
          <w:sz w:val="28"/>
        </w:rPr>
        <w:t>.</w:t>
      </w:r>
    </w:p>
    <w:p w14:paraId="FF00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Скворцова, Е.М. История Отечества: учебник для студентов вузов / Е.М. Скворцова, А.Н. Маркова.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2017. 845 с. </w:t>
      </w:r>
    </w:p>
    <w:p w14:paraId="0001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Теория и история культуры повседневности России: учебное пособие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"http://biblioclub.ru/index.php?page=book&amp;id=270297"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http://biblioclub.ru/index.php?page=book&amp;id=270297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0101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Ужанков</w:t>
      </w:r>
      <w:r>
        <w:rPr>
          <w:rFonts w:ascii="Times New Roman" w:hAnsi="Times New Roman"/>
          <w:sz w:val="28"/>
        </w:rPr>
        <w:t xml:space="preserve"> А.Н. Два выбора 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 xml:space="preserve"> две истории. Даниил Галицкий и Александр Невский.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"https://www.culture.ru/live/movies/1075/dva-vybora-dve-istorii-daniil-galickii-i-aleksandr-nevskii"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https://www.culture.ru/live/movies/1075/dva-vybora-dve-istorii-daniil-galickii-i-aleksandr-nevskii</w:t>
      </w:r>
      <w:r>
        <w:rPr>
          <w:rStyle w:val="Style_8_ch"/>
          <w:rFonts w:ascii="Times New Roman" w:hAnsi="Times New Roman"/>
          <w:sz w:val="28"/>
        </w:rPr>
        <w:fldChar w:fldCharType="end"/>
      </w:r>
    </w:p>
    <w:p w14:paraId="0201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Шестаков, Ю.А. История: учебное пособие.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2019. 248 с. </w:t>
      </w:r>
    </w:p>
    <w:p w14:paraId="0301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Шишова, Н.В. Отечественная история: Учебник / Шишова Н.В., </w:t>
      </w:r>
      <w:r>
        <w:rPr>
          <w:rFonts w:ascii="Times New Roman" w:hAnsi="Times New Roman"/>
          <w:sz w:val="28"/>
        </w:rPr>
        <w:t>Мининкова</w:t>
      </w:r>
      <w:r>
        <w:rPr>
          <w:rFonts w:ascii="Times New Roman" w:hAnsi="Times New Roman"/>
          <w:sz w:val="28"/>
        </w:rPr>
        <w:t xml:space="preserve"> Л.В., </w:t>
      </w:r>
      <w:r>
        <w:rPr>
          <w:rFonts w:ascii="Times New Roman" w:hAnsi="Times New Roman"/>
          <w:sz w:val="28"/>
        </w:rPr>
        <w:t>Ушкалов</w:t>
      </w:r>
      <w:r>
        <w:rPr>
          <w:rFonts w:ascii="Times New Roman" w:hAnsi="Times New Roman"/>
          <w:sz w:val="28"/>
        </w:rPr>
        <w:t xml:space="preserve"> В.А. М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, 2016. 462 с. </w:t>
      </w:r>
    </w:p>
    <w:p w14:paraId="0401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Видеолекции</w:t>
      </w:r>
      <w:r>
        <w:rPr>
          <w:rFonts w:ascii="Times New Roman" w:hAnsi="Times New Roman"/>
          <w:i w:val="1"/>
          <w:sz w:val="28"/>
        </w:rPr>
        <w:t>:</w:t>
      </w:r>
    </w:p>
    <w:p w14:paraId="05010000">
      <w:pPr>
        <w:widowControl w:val="1"/>
        <w:tabs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Аверьянов К.А. Взаимоотношения Москвы и Литвы во второй половине XIV вв. </w:t>
      </w:r>
      <w:r>
        <w:rPr>
          <w:rFonts w:ascii="Times New Roman" w:hAnsi="Times New Roman"/>
          <w:sz w:val="28"/>
        </w:rPr>
        <w:t>Видеолекция</w:t>
      </w:r>
      <w:r>
        <w:rPr>
          <w:rFonts w:ascii="Times New Roman" w:hAnsi="Times New Roman"/>
          <w:sz w:val="28"/>
        </w:rPr>
        <w:t xml:space="preserve">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"https://mediashm.ru/?p=13850"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https://mediashm.ru/?p=13850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06010000">
      <w:pPr>
        <w:widowControl w:val="1"/>
        <w:tabs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Гайдуков П.Г. Археология средневекового Новгорода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Видеолекция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"https://mediashm.ru"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https://mediashm.ru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07010000">
      <w:pPr>
        <w:widowControl w:val="1"/>
        <w:tabs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Горский А.А. Истоки государства Российского. Политическое развитие средневековой Руси в X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 xml:space="preserve">XV вв. </w:t>
      </w:r>
      <w:r>
        <w:rPr>
          <w:rFonts w:ascii="Times New Roman" w:hAnsi="Times New Roman"/>
          <w:sz w:val="28"/>
        </w:rPr>
        <w:t>Видеолекция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"https://mediashm.ru"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https://mediashm.ru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08010000">
      <w:pPr>
        <w:widowControl w:val="1"/>
        <w:tabs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Горский А.А. Русь и Орда. XIII–XV века </w:t>
      </w:r>
      <w:r>
        <w:rPr>
          <w:rFonts w:ascii="Times New Roman" w:hAnsi="Times New Roman"/>
          <w:sz w:val="28"/>
        </w:rPr>
        <w:t>видеолекция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"https://www.culture.ru/live/movies/3150/rus-i-orda-xiii-xv-veka"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https://www.culture.ru/live/movies/3150/rus-i-orda-xiii-xv-veka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09010000">
      <w:pPr>
        <w:widowControl w:val="1"/>
        <w:tabs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Жуков К.А. Русская военная археология XIII-XV вв. </w:t>
      </w:r>
      <w:r>
        <w:rPr>
          <w:rFonts w:ascii="Times New Roman" w:hAnsi="Times New Roman"/>
          <w:sz w:val="28"/>
        </w:rPr>
        <w:t>Видеолекция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"https://mediashm.ru/?p=8399"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https://mediashm.ru/?p=8399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0A010000">
      <w:pPr>
        <w:widowControl w:val="1"/>
        <w:tabs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Карпов С.П. Причерноморье в XIII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 xml:space="preserve">XV веках: новые открытия. </w:t>
      </w:r>
      <w:r>
        <w:rPr>
          <w:rFonts w:ascii="Times New Roman" w:hAnsi="Times New Roman"/>
          <w:sz w:val="28"/>
        </w:rPr>
        <w:t>Видеолекция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"https://mediashm.ru"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https://mediashm.ru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0B010000">
      <w:pPr>
        <w:widowControl w:val="1"/>
        <w:tabs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Конявская</w:t>
      </w:r>
      <w:r>
        <w:rPr>
          <w:rFonts w:ascii="Times New Roman" w:hAnsi="Times New Roman"/>
          <w:sz w:val="28"/>
        </w:rPr>
        <w:t xml:space="preserve"> Е.Л. Древнерусская литература XIII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 xml:space="preserve">XV вв. </w:t>
      </w:r>
      <w:r>
        <w:rPr>
          <w:rFonts w:ascii="Times New Roman" w:hAnsi="Times New Roman"/>
          <w:sz w:val="28"/>
        </w:rPr>
        <w:t>Видеолекция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"https://mediashm.ru"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https://mediashm.ru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0C010000">
      <w:pPr>
        <w:widowControl w:val="1"/>
        <w:tabs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Кудрявцев О.Ф. Военные и дипломатические битвы Александра Невского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Видеолекция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"https://mediashm.ru"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https://mediashm.ru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0D010000">
      <w:pPr>
        <w:widowControl w:val="1"/>
        <w:tabs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Кучкин В.А. Две битвы Александра Невского: Битва на реке Неве и на Чудском озере. </w:t>
      </w:r>
      <w:r>
        <w:rPr>
          <w:rFonts w:ascii="Times New Roman" w:hAnsi="Times New Roman"/>
          <w:sz w:val="28"/>
        </w:rPr>
        <w:t>Видеолекция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"https://mediashm.ru"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https://mediashm.ru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0E010000">
      <w:pPr>
        <w:widowControl w:val="1"/>
        <w:tabs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Кучкин В.А. Куликовская битва. Дмитрий Донской как полководец и дипломат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Видеолекция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"https://mediashm.ru"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https://mediashm.ru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0F010000">
      <w:pPr>
        <w:widowControl w:val="1"/>
        <w:tabs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Кучкин В.А. </w:t>
      </w:r>
      <w:r>
        <w:rPr>
          <w:rFonts w:ascii="Times New Roman" w:hAnsi="Times New Roman"/>
          <w:sz w:val="28"/>
        </w:rPr>
        <w:t>Межкняжеские</w:t>
      </w:r>
      <w:r>
        <w:rPr>
          <w:rFonts w:ascii="Times New Roman" w:hAnsi="Times New Roman"/>
          <w:sz w:val="28"/>
        </w:rPr>
        <w:t xml:space="preserve"> отношения на Руси (XII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>XV вв.)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Видеолекция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"https://mediashm.ru"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https://mediashm.ru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10010000">
      <w:pPr>
        <w:widowControl w:val="1"/>
        <w:tabs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Назарова Е.Л. Крестоносцы и Русь в XIII в. </w:t>
      </w:r>
      <w:r>
        <w:rPr>
          <w:rFonts w:ascii="Times New Roman" w:hAnsi="Times New Roman"/>
          <w:sz w:val="28"/>
        </w:rPr>
        <w:t>Видеолекция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"https://mediashm.ru"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https://mediashm.ru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11010000">
      <w:pPr>
        <w:widowControl w:val="1"/>
        <w:tabs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Пчелов</w:t>
      </w:r>
      <w:r>
        <w:rPr>
          <w:rFonts w:ascii="Times New Roman" w:hAnsi="Times New Roman"/>
          <w:sz w:val="28"/>
        </w:rPr>
        <w:t xml:space="preserve"> Е.В Генеалогия Рюриковичей и их потомков с древности до наших дней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Видеолекция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"https://mediashm.ru"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https://mediashm.ru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12010000">
      <w:pPr>
        <w:widowControl w:val="1"/>
        <w:tabs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Рудаков В.Н. «Монголо-татарское иго»: зависимость от Орды в восприятии современников и потомков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Видеолекция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"https://mediashm.ru/?p=8667"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https://mediashm.ru/?p=8667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13010000">
      <w:pPr>
        <w:widowControl w:val="1"/>
        <w:tabs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Рудаков В.Н. Нашествие Батыя глазами древнерусских летописцев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Видеолекция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"https://mediashm.ru/?p=9557"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https://mediashm.ru/?p=9557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14010000">
      <w:pPr>
        <w:widowControl w:val="1"/>
        <w:tabs>
          <w:tab w:leader="none" w:pos="1276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Янин В.А. Человек XIII века. </w:t>
      </w:r>
      <w:r>
        <w:rPr>
          <w:rFonts w:ascii="Times New Roman" w:hAnsi="Times New Roman"/>
          <w:sz w:val="28"/>
        </w:rPr>
        <w:t>Видеолекция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"https://www.culture.ru/live/movies/194/chelovek-xiii-veka"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https://www.culture.ru/live/movies/194/chelovek-xiii-veka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15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1601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Практическое занятие №</w:t>
      </w:r>
      <w:r>
        <w:rPr>
          <w:rFonts w:ascii="Times New Roman" w:hAnsi="Times New Roman"/>
          <w:b w:val="1"/>
          <w:i w:val="1"/>
          <w:sz w:val="28"/>
        </w:rPr>
        <w:t>9</w:t>
      </w:r>
      <w:r>
        <w:rPr>
          <w:rFonts w:ascii="Times New Roman" w:hAnsi="Times New Roman"/>
          <w:b w:val="1"/>
          <w:i w:val="1"/>
          <w:sz w:val="28"/>
        </w:rPr>
        <w:t xml:space="preserve">. </w:t>
      </w:r>
      <w:r>
        <w:rPr>
          <w:rFonts w:ascii="Times New Roman" w:hAnsi="Times New Roman"/>
          <w:b w:val="1"/>
          <w:i w:val="1"/>
          <w:sz w:val="28"/>
        </w:rPr>
        <w:t>Эпоха Ивана</w:t>
      </w:r>
      <w:r>
        <w:rPr>
          <w:rFonts w:ascii="Times New Roman" w:hAnsi="Times New Roman"/>
          <w:b w:val="1"/>
          <w:i w:val="1"/>
          <w:sz w:val="28"/>
        </w:rPr>
        <w:t xml:space="preserve"> </w:t>
      </w:r>
      <w:r>
        <w:rPr>
          <w:rFonts w:ascii="Times New Roman" w:hAnsi="Times New Roman"/>
          <w:b w:val="1"/>
          <w:i w:val="1"/>
          <w:sz w:val="28"/>
        </w:rPr>
        <w:t>IV</w:t>
      </w:r>
      <w:r>
        <w:rPr>
          <w:rFonts w:ascii="Times New Roman" w:hAnsi="Times New Roman"/>
          <w:b w:val="1"/>
          <w:i w:val="1"/>
          <w:sz w:val="28"/>
        </w:rPr>
        <w:t xml:space="preserve"> Грозного.</w:t>
      </w:r>
    </w:p>
    <w:p w14:paraId="1701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Вопросы для самостоятельной работы</w:t>
      </w:r>
    </w:p>
    <w:p w14:paraId="18010000">
      <w:pPr>
        <w:pStyle w:val="Style_3"/>
        <w:widowControl w:val="1"/>
        <w:numPr>
          <w:ilvl w:val="0"/>
          <w:numId w:val="8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Борьба боярских группировок за власть в 30–40-е гг. </w:t>
      </w:r>
      <w:r>
        <w:rPr>
          <w:rFonts w:ascii="Times New Roman" w:hAnsi="Times New Roman"/>
          <w:sz w:val="28"/>
        </w:rPr>
        <w:t>XVI</w:t>
      </w:r>
      <w:r>
        <w:rPr>
          <w:rFonts w:ascii="Times New Roman" w:hAnsi="Times New Roman"/>
          <w:sz w:val="28"/>
        </w:rPr>
        <w:t xml:space="preserve"> в.</w:t>
      </w:r>
    </w:p>
    <w:p w14:paraId="19010000">
      <w:pPr>
        <w:pStyle w:val="Style_3"/>
        <w:widowControl w:val="1"/>
        <w:numPr>
          <w:ilvl w:val="0"/>
          <w:numId w:val="8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Правительство</w:t>
      </w:r>
      <w:r>
        <w:rPr>
          <w:rFonts w:ascii="Times New Roman" w:hAnsi="Times New Roman"/>
          <w:sz w:val="28"/>
        </w:rPr>
        <w:t xml:space="preserve"> «Избранной Рады»</w:t>
      </w:r>
      <w:r>
        <w:rPr>
          <w:rFonts w:ascii="Times New Roman" w:hAnsi="Times New Roman"/>
          <w:sz w:val="28"/>
        </w:rPr>
        <w:t xml:space="preserve"> и его реформы.</w:t>
      </w:r>
    </w:p>
    <w:p w14:paraId="1A010000">
      <w:pPr>
        <w:pStyle w:val="Style_3"/>
        <w:widowControl w:val="1"/>
        <w:numPr>
          <w:ilvl w:val="0"/>
          <w:numId w:val="8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Опричнина. Споры о причинах и характере опричнины в исторической науке.</w:t>
      </w:r>
    </w:p>
    <w:p w14:paraId="1B010000">
      <w:pPr>
        <w:pStyle w:val="Style_3"/>
        <w:widowControl w:val="1"/>
        <w:numPr>
          <w:ilvl w:val="0"/>
          <w:numId w:val="8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Внешняя политика Российского государства в </w:t>
      </w:r>
      <w:r>
        <w:rPr>
          <w:rFonts w:ascii="Times New Roman" w:hAnsi="Times New Roman"/>
          <w:sz w:val="28"/>
        </w:rPr>
        <w:t>XVI</w:t>
      </w:r>
      <w:r>
        <w:rPr>
          <w:rFonts w:ascii="Times New Roman" w:hAnsi="Times New Roman"/>
          <w:sz w:val="28"/>
        </w:rPr>
        <w:t xml:space="preserve"> в.</w:t>
      </w:r>
      <w:r>
        <w:rPr>
          <w:rFonts w:ascii="Times New Roman" w:hAnsi="Times New Roman"/>
          <w:sz w:val="28"/>
        </w:rPr>
        <w:t xml:space="preserve"> Взятие Казани и п</w:t>
      </w:r>
      <w:r>
        <w:rPr>
          <w:rFonts w:ascii="Times New Roman" w:hAnsi="Times New Roman"/>
          <w:sz w:val="28"/>
        </w:rPr>
        <w:t>рисоединение Сибири</w:t>
      </w:r>
    </w:p>
    <w:p w14:paraId="1C010000">
      <w:pPr>
        <w:pStyle w:val="Style_3"/>
        <w:widowControl w:val="1"/>
        <w:numPr>
          <w:ilvl w:val="0"/>
          <w:numId w:val="8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Ливонская война</w:t>
      </w:r>
    </w:p>
    <w:p w14:paraId="1D010000">
      <w:pPr>
        <w:pStyle w:val="Style_3"/>
        <w:widowControl w:val="1"/>
        <w:numPr>
          <w:ilvl w:val="0"/>
          <w:numId w:val="8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Социально-экономическое развитие страны в XVI в.</w:t>
      </w:r>
    </w:p>
    <w:p w14:paraId="1E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1F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Практическое занятие №</w:t>
      </w:r>
      <w:r>
        <w:rPr>
          <w:rFonts w:ascii="Times New Roman" w:hAnsi="Times New Roman"/>
          <w:b w:val="1"/>
          <w:i w:val="1"/>
          <w:sz w:val="28"/>
        </w:rPr>
        <w:t>10</w:t>
      </w:r>
      <w:r>
        <w:rPr>
          <w:rFonts w:ascii="Times New Roman" w:hAnsi="Times New Roman"/>
          <w:b w:val="1"/>
          <w:i w:val="1"/>
          <w:sz w:val="28"/>
        </w:rPr>
        <w:t xml:space="preserve">. </w:t>
      </w:r>
      <w:r>
        <w:rPr>
          <w:rFonts w:ascii="Times New Roman" w:hAnsi="Times New Roman"/>
          <w:b w:val="1"/>
          <w:i w:val="1"/>
          <w:sz w:val="28"/>
        </w:rPr>
        <w:t xml:space="preserve">История России в </w:t>
      </w:r>
      <w:r>
        <w:rPr>
          <w:rFonts w:ascii="Times New Roman" w:hAnsi="Times New Roman"/>
          <w:b w:val="1"/>
          <w:i w:val="1"/>
          <w:sz w:val="28"/>
        </w:rPr>
        <w:t>XVII</w:t>
      </w:r>
      <w:r>
        <w:rPr>
          <w:rFonts w:ascii="Times New Roman" w:hAnsi="Times New Roman"/>
          <w:b w:val="1"/>
          <w:i w:val="1"/>
          <w:sz w:val="28"/>
        </w:rPr>
        <w:t xml:space="preserve"> в.</w:t>
      </w:r>
    </w:p>
    <w:p w14:paraId="2001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Вопросы для самостоятельной работы</w:t>
      </w:r>
    </w:p>
    <w:p w14:paraId="21010000">
      <w:pPr>
        <w:pStyle w:val="Style_3"/>
        <w:widowControl w:val="1"/>
        <w:numPr>
          <w:ilvl w:val="0"/>
          <w:numId w:val="9"/>
        </w:numPr>
        <w:tabs>
          <w:tab w:leader="none" w:pos="993" w:val="left"/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Социально-экономическое развитие России в XVII в.</w:t>
      </w:r>
    </w:p>
    <w:p w14:paraId="22010000">
      <w:pPr>
        <w:pStyle w:val="Style_3"/>
        <w:widowControl w:val="1"/>
        <w:numPr>
          <w:ilvl w:val="0"/>
          <w:numId w:val="9"/>
        </w:numPr>
        <w:tabs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>Закрепощение крестьянства.</w:t>
      </w:r>
    </w:p>
    <w:p w14:paraId="23010000">
      <w:pPr>
        <w:pStyle w:val="Style_3"/>
        <w:widowControl w:val="1"/>
        <w:numPr>
          <w:ilvl w:val="0"/>
          <w:numId w:val="9"/>
        </w:numPr>
        <w:tabs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 xml:space="preserve">Народные движения в России в </w:t>
      </w:r>
      <w:r>
        <w:rPr>
          <w:rFonts w:ascii="Times New Roman" w:hAnsi="Times New Roman"/>
          <w:sz w:val="28"/>
          <w:highlight w:val="white"/>
        </w:rPr>
        <w:t>XVII</w:t>
      </w:r>
      <w:r>
        <w:rPr>
          <w:rFonts w:ascii="Times New Roman" w:hAnsi="Times New Roman"/>
          <w:sz w:val="28"/>
          <w:highlight w:val="white"/>
        </w:rPr>
        <w:t xml:space="preserve"> в.</w:t>
      </w:r>
    </w:p>
    <w:p w14:paraId="24010000">
      <w:pPr>
        <w:pStyle w:val="Style_3"/>
        <w:widowControl w:val="1"/>
        <w:numPr>
          <w:ilvl w:val="0"/>
          <w:numId w:val="9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 xml:space="preserve">Внешняя политика России в </w:t>
      </w:r>
      <w:r>
        <w:rPr>
          <w:rFonts w:ascii="Times New Roman" w:hAnsi="Times New Roman"/>
          <w:sz w:val="28"/>
          <w:highlight w:val="white"/>
        </w:rPr>
        <w:t>XVII</w:t>
      </w:r>
      <w:r>
        <w:rPr>
          <w:rFonts w:ascii="Times New Roman" w:hAnsi="Times New Roman"/>
          <w:sz w:val="28"/>
          <w:highlight w:val="white"/>
        </w:rPr>
        <w:t xml:space="preserve"> в.</w:t>
      </w:r>
    </w:p>
    <w:p w14:paraId="25010000">
      <w:pPr>
        <w:pStyle w:val="Style_3"/>
        <w:widowControl w:val="1"/>
        <w:numPr>
          <w:ilvl w:val="0"/>
          <w:numId w:val="9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Политическое развитие Российского государства в </w:t>
      </w:r>
      <w:r>
        <w:rPr>
          <w:rFonts w:ascii="Times New Roman" w:hAnsi="Times New Roman"/>
          <w:sz w:val="28"/>
        </w:rPr>
        <w:t>XVII</w:t>
      </w:r>
      <w:r>
        <w:rPr>
          <w:rFonts w:ascii="Times New Roman" w:hAnsi="Times New Roman"/>
          <w:sz w:val="28"/>
        </w:rPr>
        <w:t xml:space="preserve"> в.</w:t>
      </w:r>
    </w:p>
    <w:p w14:paraId="26010000">
      <w:pPr>
        <w:pStyle w:val="Style_3"/>
        <w:widowControl w:val="1"/>
        <w:numPr>
          <w:ilvl w:val="0"/>
          <w:numId w:val="9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Церковная реформа и раскол Русской православной церкви.</w:t>
      </w:r>
    </w:p>
    <w:p w14:paraId="2701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</w:p>
    <w:p w14:paraId="28010000">
      <w:pPr>
        <w:widowControl w:val="1"/>
        <w:spacing w:after="0" w:line="360" w:lineRule="auto"/>
        <w:ind/>
        <w:jc w:val="center"/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Практическое занятие №</w:t>
      </w:r>
      <w:r>
        <w:rPr>
          <w:rFonts w:ascii="Times New Roman" w:hAnsi="Times New Roman"/>
          <w:b w:val="1"/>
          <w:i w:val="1"/>
          <w:sz w:val="28"/>
        </w:rPr>
        <w:t>11.</w:t>
      </w:r>
      <w:r>
        <w:rPr>
          <w:rFonts w:ascii="Times New Roman" w:hAnsi="Times New Roman"/>
          <w:b w:val="1"/>
          <w:i w:val="1"/>
          <w:sz w:val="28"/>
        </w:rPr>
        <w:t xml:space="preserve"> </w:t>
      </w:r>
      <w:r>
        <w:rPr>
          <w:rFonts w:ascii="Times New Roman" w:hAnsi="Times New Roman"/>
          <w:b w:val="1"/>
          <w:i w:val="1"/>
          <w:sz w:val="28"/>
        </w:rPr>
        <w:t xml:space="preserve">История </w:t>
      </w:r>
      <w:r>
        <w:rPr>
          <w:rFonts w:ascii="Times New Roman" w:hAnsi="Times New Roman"/>
          <w:b w:val="1"/>
          <w:i w:val="1"/>
          <w:sz w:val="28"/>
        </w:rPr>
        <w:t>Северо-Восточного Приазовья</w:t>
      </w:r>
      <w:r>
        <w:rPr>
          <w:rFonts w:ascii="Times New Roman" w:hAnsi="Times New Roman"/>
          <w:b w:val="1"/>
          <w:i w:val="1"/>
          <w:sz w:val="28"/>
        </w:rPr>
        <w:t xml:space="preserve"> в </w:t>
      </w:r>
      <w:r>
        <w:rPr>
          <w:rFonts w:ascii="Times New Roman" w:hAnsi="Times New Roman"/>
          <w:b w:val="1"/>
          <w:i w:val="1"/>
          <w:sz w:val="28"/>
        </w:rPr>
        <w:t>XVI</w:t>
      </w:r>
      <w:r>
        <w:rPr>
          <w:rFonts w:ascii="Times New Roman" w:hAnsi="Times New Roman"/>
          <w:b w:val="1"/>
          <w:i w:val="1"/>
          <w:sz w:val="28"/>
        </w:rPr>
        <w:t>–</w:t>
      </w:r>
      <w:r>
        <w:rPr>
          <w:rFonts w:ascii="Times New Roman" w:hAnsi="Times New Roman"/>
          <w:b w:val="1"/>
          <w:i w:val="1"/>
          <w:sz w:val="28"/>
        </w:rPr>
        <w:t>XVII</w:t>
      </w:r>
      <w:r>
        <w:rPr>
          <w:rFonts w:ascii="Times New Roman" w:hAnsi="Times New Roman"/>
          <w:b w:val="1"/>
          <w:i w:val="1"/>
          <w:sz w:val="28"/>
        </w:rPr>
        <w:t xml:space="preserve"> в</w:t>
      </w:r>
      <w:r>
        <w:rPr>
          <w:rFonts w:ascii="Times New Roman" w:hAnsi="Times New Roman"/>
          <w:b w:val="1"/>
          <w:i w:val="1"/>
          <w:sz w:val="28"/>
        </w:rPr>
        <w:t>в</w:t>
      </w:r>
      <w:r>
        <w:rPr>
          <w:rFonts w:ascii="Times New Roman" w:hAnsi="Times New Roman"/>
          <w:b w:val="1"/>
          <w:i w:val="1"/>
          <w:sz w:val="28"/>
        </w:rPr>
        <w:t>.</w:t>
      </w:r>
    </w:p>
    <w:p w14:paraId="29010000">
      <w:pPr>
        <w:widowControl w:val="1"/>
        <w:spacing w:after="0" w:line="360" w:lineRule="auto"/>
        <w:ind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Вопросы для самостоятельной работы</w:t>
      </w:r>
    </w:p>
    <w:p w14:paraId="2A010000">
      <w:pPr>
        <w:pStyle w:val="Style_3"/>
        <w:widowControl w:val="1"/>
        <w:numPr>
          <w:ilvl w:val="0"/>
          <w:numId w:val="10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Захват турками-османами Северного Причерноморья в </w:t>
      </w:r>
      <w:r>
        <w:rPr>
          <w:rFonts w:ascii="Times New Roman" w:hAnsi="Times New Roman"/>
          <w:sz w:val="28"/>
        </w:rPr>
        <w:t>XV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>XVI</w:t>
      </w:r>
      <w:r>
        <w:rPr>
          <w:rFonts w:ascii="Times New Roman" w:hAnsi="Times New Roman"/>
          <w:sz w:val="28"/>
        </w:rPr>
        <w:t xml:space="preserve"> вв. Османская крепость </w:t>
      </w:r>
      <w:r>
        <w:rPr>
          <w:rFonts w:ascii="Times New Roman" w:hAnsi="Times New Roman"/>
          <w:sz w:val="28"/>
        </w:rPr>
        <w:t>Азак</w:t>
      </w:r>
      <w:r>
        <w:rPr>
          <w:rFonts w:ascii="Times New Roman" w:hAnsi="Times New Roman"/>
          <w:sz w:val="28"/>
        </w:rPr>
        <w:t xml:space="preserve"> (Азов).</w:t>
      </w:r>
    </w:p>
    <w:p w14:paraId="2B010000">
      <w:pPr>
        <w:pStyle w:val="Style_3"/>
        <w:widowControl w:val="1"/>
        <w:numPr>
          <w:ilvl w:val="0"/>
          <w:numId w:val="10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Возникновение донского казачества. Борьба казаков с турками, крымскими татарами и </w:t>
      </w:r>
      <w:r>
        <w:rPr>
          <w:rFonts w:ascii="Times New Roman" w:hAnsi="Times New Roman"/>
          <w:sz w:val="28"/>
        </w:rPr>
        <w:t>ногаями</w:t>
      </w:r>
      <w:r>
        <w:rPr>
          <w:rFonts w:ascii="Times New Roman" w:hAnsi="Times New Roman"/>
          <w:sz w:val="28"/>
        </w:rPr>
        <w:t>. Азовское осадное сидение 1637–1642 гг.</w:t>
      </w:r>
    </w:p>
    <w:p w14:paraId="2C010000">
      <w:pPr>
        <w:pStyle w:val="Style_3"/>
        <w:widowControl w:val="1"/>
        <w:numPr>
          <w:ilvl w:val="0"/>
          <w:numId w:val="10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Русско-турецкая 1672–1681 гг. Чигиринские походы.</w:t>
      </w:r>
    </w:p>
    <w:p w14:paraId="2D010000">
      <w:pPr>
        <w:pStyle w:val="Style_3"/>
        <w:widowControl w:val="1"/>
        <w:numPr>
          <w:ilvl w:val="0"/>
          <w:numId w:val="10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Русско-турецкая война 1686–1700 гг. Крымские походы князя В.В. Голицына.</w:t>
      </w:r>
    </w:p>
    <w:p w14:paraId="2E010000">
      <w:pPr>
        <w:pStyle w:val="Style_3"/>
        <w:widowControl w:val="1"/>
        <w:numPr>
          <w:ilvl w:val="0"/>
          <w:numId w:val="10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Азовские походы Петра </w:t>
      </w:r>
      <w:r>
        <w:rPr>
          <w:rFonts w:ascii="Times New Roman" w:hAnsi="Times New Roman"/>
          <w:sz w:val="28"/>
        </w:rPr>
        <w:t>I</w:t>
      </w:r>
      <w:r>
        <w:rPr>
          <w:rFonts w:ascii="Times New Roman" w:hAnsi="Times New Roman"/>
          <w:sz w:val="28"/>
        </w:rPr>
        <w:t xml:space="preserve"> 1695 и 1696 гг. Взятие Азова.</w:t>
      </w:r>
    </w:p>
    <w:p w14:paraId="2F010000">
      <w:pPr>
        <w:pStyle w:val="Style_3"/>
        <w:widowControl w:val="1"/>
        <w:numPr>
          <w:ilvl w:val="0"/>
          <w:numId w:val="10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Строительство Троицкой крепости на мысе </w:t>
      </w:r>
      <w:r>
        <w:rPr>
          <w:rFonts w:ascii="Times New Roman" w:hAnsi="Times New Roman"/>
          <w:sz w:val="28"/>
        </w:rPr>
        <w:t>Таган-рог</w:t>
      </w:r>
      <w:r>
        <w:rPr>
          <w:rFonts w:ascii="Times New Roman" w:hAnsi="Times New Roman"/>
          <w:sz w:val="28"/>
        </w:rPr>
        <w:t xml:space="preserve"> и первые годы её существования (1698–1712).</w:t>
      </w:r>
    </w:p>
    <w:p w14:paraId="30010000">
      <w:pPr>
        <w:pStyle w:val="Style_3"/>
        <w:widowControl w:val="1"/>
        <w:tabs>
          <w:tab w:leader="none" w:pos="1134" w:val="left"/>
        </w:tabs>
        <w:spacing w:after="0" w:line="360" w:lineRule="auto"/>
        <w:ind w:left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Источники:</w:t>
      </w:r>
    </w:p>
    <w:p w14:paraId="31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Акты, относящиеся к истории Войска Донского, собранные генерал-майором А.А. </w:t>
      </w:r>
      <w:r>
        <w:rPr>
          <w:rFonts w:ascii="Times New Roman" w:hAnsi="Times New Roman"/>
          <w:sz w:val="28"/>
        </w:rPr>
        <w:t>Лишиным</w:t>
      </w:r>
      <w:r>
        <w:rPr>
          <w:rFonts w:ascii="Times New Roman" w:hAnsi="Times New Roman"/>
          <w:sz w:val="28"/>
        </w:rPr>
        <w:t xml:space="preserve">. Новочеркасск, 1891. Т. </w:t>
      </w:r>
      <w:r>
        <w:rPr>
          <w:rFonts w:ascii="Times New Roman" w:hAnsi="Times New Roman"/>
          <w:sz w:val="28"/>
        </w:rPr>
        <w:t>I</w:t>
      </w:r>
      <w:r>
        <w:rPr>
          <w:rFonts w:ascii="Times New Roman" w:hAnsi="Times New Roman"/>
          <w:sz w:val="28"/>
        </w:rPr>
        <w:t>.</w:t>
      </w:r>
    </w:p>
    <w:p w14:paraId="32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Акты, относящиеся к истории Южной и Западной России. Т. 11. СПб., 1879.</w:t>
      </w:r>
    </w:p>
    <w:p w14:paraId="33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Гордон Патрик. Дневник 1677–1678 / Патрик Гордон; пер., ст., примеч. Д.Г. Федосова; отв. ред. М.Р. Рыженков. М.: Наука, 2005.</w:t>
      </w:r>
    </w:p>
    <w:p w14:paraId="3401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Донские дела. Кн.5. </w:t>
      </w:r>
      <w:r>
        <w:rPr>
          <w:rFonts w:ascii="Times New Roman" w:hAnsi="Times New Roman"/>
          <w:sz w:val="28"/>
        </w:rPr>
        <w:t>Птгр</w:t>
      </w:r>
      <w:r>
        <w:rPr>
          <w:rFonts w:ascii="Times New Roman" w:hAnsi="Times New Roman"/>
          <w:sz w:val="28"/>
        </w:rPr>
        <w:t>., 1917.</w:t>
      </w:r>
    </w:p>
    <w:p w14:paraId="35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Письма и бумаги императора Петра Великого. СПб., 1887. Т.1 (1688 – 1701).</w:t>
      </w:r>
    </w:p>
    <w:p w14:paraId="36010000">
      <w:pPr>
        <w:widowControl w:val="1"/>
        <w:spacing w:after="0" w:line="360" w:lineRule="auto"/>
        <w:ind w:firstLine="709"/>
        <w:jc w:val="both"/>
        <w:rPr>
          <w:rStyle w:val="Style_8_ch"/>
          <w:sz w:val="28"/>
        </w:rPr>
      </w:pPr>
      <w:r>
        <w:rPr>
          <w:rFonts w:ascii="Times New Roman" w:hAnsi="Times New Roman"/>
          <w:sz w:val="28"/>
        </w:rPr>
        <w:t xml:space="preserve">Повесть об Азовском осадном сидении донских казаков // Библиотека отдела Древней Руси, Т. 15. СПб., 2006. С. 160–176. </w:t>
      </w:r>
      <w:r>
        <w:rPr>
          <w:rStyle w:val="Style_8_ch"/>
          <w:sz w:val="28"/>
        </w:rPr>
        <w:fldChar w:fldCharType="begin"/>
      </w:r>
      <w:r>
        <w:rPr>
          <w:rStyle w:val="Style_8_ch"/>
          <w:sz w:val="28"/>
        </w:rPr>
        <w:instrText>HYPERLINK "http://www.odrl.pushkinskijdom.ru/Default.aspx?tabid=4852"</w:instrText>
      </w:r>
      <w:r>
        <w:rPr>
          <w:rStyle w:val="Style_8_ch"/>
          <w:sz w:val="28"/>
        </w:rPr>
        <w:fldChar w:fldCharType="separate"/>
      </w:r>
      <w:r>
        <w:rPr>
          <w:rStyle w:val="Style_8_ch"/>
          <w:sz w:val="28"/>
        </w:rPr>
        <w:t>http://www.odrl.pushkinskijdom.ru/Default.aspx?tabid=4852</w:t>
      </w:r>
      <w:r>
        <w:rPr>
          <w:rStyle w:val="Style_8_ch"/>
          <w:sz w:val="28"/>
        </w:rPr>
        <w:fldChar w:fldCharType="end"/>
      </w:r>
    </w:p>
    <w:p w14:paraId="37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Полное собрание законов Российской империи. СПб., 1830. Т. 2.</w:t>
      </w:r>
    </w:p>
    <w:p w14:paraId="38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39010000">
      <w:pPr>
        <w:pStyle w:val="Style_3"/>
        <w:widowControl w:val="1"/>
        <w:tabs>
          <w:tab w:leader="none" w:pos="1134" w:val="left"/>
        </w:tabs>
        <w:spacing w:after="0" w:line="360" w:lineRule="auto"/>
        <w:ind w:left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Литератур</w:t>
      </w:r>
      <w:r>
        <w:rPr>
          <w:rFonts w:ascii="Times New Roman" w:hAnsi="Times New Roman"/>
          <w:i w:val="1"/>
          <w:sz w:val="28"/>
        </w:rPr>
        <w:t>а:</w:t>
      </w:r>
    </w:p>
    <w:p w14:paraId="3A010000">
      <w:pPr>
        <w:pStyle w:val="Style_3"/>
        <w:widowControl w:val="1"/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Аваков</w:t>
      </w:r>
      <w:r>
        <w:rPr>
          <w:rFonts w:ascii="Times New Roman" w:hAnsi="Times New Roman"/>
          <w:sz w:val="28"/>
        </w:rPr>
        <w:t xml:space="preserve"> П.А. «Азовский проект» Петра </w:t>
      </w:r>
      <w:r>
        <w:rPr>
          <w:rFonts w:ascii="Times New Roman" w:hAnsi="Times New Roman"/>
          <w:sz w:val="28"/>
        </w:rPr>
        <w:t>I</w:t>
      </w:r>
      <w:r>
        <w:rPr>
          <w:rFonts w:ascii="Times New Roman" w:hAnsi="Times New Roman"/>
          <w:sz w:val="28"/>
        </w:rPr>
        <w:t xml:space="preserve">: Северо-Восточное Приазовье во внешней и внутренней политике России конца </w:t>
      </w:r>
      <w:r>
        <w:rPr>
          <w:rFonts w:ascii="Times New Roman" w:hAnsi="Times New Roman"/>
          <w:sz w:val="28"/>
        </w:rPr>
        <w:t>XVII</w:t>
      </w:r>
      <w:r>
        <w:rPr>
          <w:rFonts w:ascii="Times New Roman" w:hAnsi="Times New Roman"/>
          <w:sz w:val="28"/>
        </w:rPr>
        <w:t xml:space="preserve"> –</w:t>
      </w:r>
      <w:r>
        <w:rPr>
          <w:rFonts w:ascii="Times New Roman" w:hAnsi="Times New Roman"/>
          <w:sz w:val="28"/>
        </w:rPr>
        <w:t xml:space="preserve"> начала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XVIII</w:t>
      </w:r>
      <w:r>
        <w:rPr>
          <w:rFonts w:ascii="Times New Roman" w:hAnsi="Times New Roman"/>
          <w:sz w:val="28"/>
        </w:rPr>
        <w:t xml:space="preserve"> века. СПб., 2022.</w:t>
      </w:r>
    </w:p>
    <w:p w14:paraId="3B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Артамонов В.А. Страны Восточной Европы в войне с Османской империей (1683 – 1699) // Османская империя и страны Центральной, Восточной и Юго-Восточной Европы в </w:t>
      </w:r>
      <w:r>
        <w:rPr>
          <w:rFonts w:ascii="Times New Roman" w:hAnsi="Times New Roman"/>
          <w:sz w:val="28"/>
        </w:rPr>
        <w:t>XVII</w:t>
      </w:r>
      <w:r>
        <w:rPr>
          <w:rFonts w:ascii="Times New Roman" w:hAnsi="Times New Roman"/>
          <w:sz w:val="28"/>
        </w:rPr>
        <w:t xml:space="preserve"> в. Ч. </w:t>
      </w:r>
      <w:r>
        <w:rPr>
          <w:rFonts w:ascii="Times New Roman" w:hAnsi="Times New Roman"/>
          <w:sz w:val="28"/>
        </w:rPr>
        <w:t>II</w:t>
      </w:r>
      <w:r>
        <w:rPr>
          <w:rFonts w:ascii="Times New Roman" w:hAnsi="Times New Roman"/>
          <w:sz w:val="28"/>
        </w:rPr>
        <w:t xml:space="preserve"> / </w:t>
      </w:r>
      <w:r>
        <w:rPr>
          <w:rFonts w:ascii="Times New Roman" w:hAnsi="Times New Roman"/>
          <w:sz w:val="28"/>
        </w:rPr>
        <w:t xml:space="preserve">Отв. ред. Г.Г. </w:t>
      </w:r>
      <w:r>
        <w:rPr>
          <w:rFonts w:ascii="Times New Roman" w:hAnsi="Times New Roman"/>
          <w:sz w:val="28"/>
        </w:rPr>
        <w:t>Литаврин</w:t>
      </w:r>
      <w:r>
        <w:rPr>
          <w:rFonts w:ascii="Times New Roman" w:hAnsi="Times New Roman"/>
          <w:sz w:val="28"/>
        </w:rPr>
        <w:t xml:space="preserve">. М.: Памятники исторической мысли, </w:t>
      </w:r>
      <w:r>
        <w:rPr>
          <w:rFonts w:ascii="Times New Roman" w:hAnsi="Times New Roman"/>
          <w:sz w:val="28"/>
        </w:rPr>
        <w:t>2001.</w:t>
      </w:r>
    </w:p>
    <w:p w14:paraId="3C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Гуськов А.Г., Кочегаров К.А., </w:t>
      </w:r>
      <w:r>
        <w:rPr>
          <w:rFonts w:ascii="Times New Roman" w:hAnsi="Times New Roman"/>
          <w:sz w:val="28"/>
        </w:rPr>
        <w:t>Шамин</w:t>
      </w:r>
      <w:r>
        <w:rPr>
          <w:rFonts w:ascii="Times New Roman" w:hAnsi="Times New Roman"/>
          <w:sz w:val="28"/>
        </w:rPr>
        <w:t xml:space="preserve"> С.М. Русско-турецкая война 1686 – 1700 годов. М., 2022.</w:t>
      </w:r>
    </w:p>
    <w:p w14:paraId="3D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Дружинин В.Г. Раскол на Дону в конце </w:t>
      </w:r>
      <w:r>
        <w:rPr>
          <w:rFonts w:ascii="Times New Roman" w:hAnsi="Times New Roman"/>
          <w:sz w:val="28"/>
        </w:rPr>
        <w:t>XVII</w:t>
      </w:r>
      <w:r>
        <w:rPr>
          <w:rFonts w:ascii="Times New Roman" w:hAnsi="Times New Roman"/>
          <w:sz w:val="28"/>
        </w:rPr>
        <w:t xml:space="preserve"> в. СПб., 1889</w:t>
      </w:r>
      <w:r>
        <w:rPr>
          <w:rFonts w:ascii="Times New Roman" w:hAnsi="Times New Roman"/>
          <w:sz w:val="28"/>
        </w:rPr>
        <w:t>.</w:t>
      </w:r>
    </w:p>
    <w:p w14:paraId="3E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История внешней политики России. Конец </w:t>
      </w:r>
      <w:r>
        <w:rPr>
          <w:rFonts w:ascii="Times New Roman" w:hAnsi="Times New Roman"/>
          <w:sz w:val="28"/>
        </w:rPr>
        <w:t>XV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>XVII</w:t>
      </w:r>
      <w:r>
        <w:rPr>
          <w:rFonts w:ascii="Times New Roman" w:hAnsi="Times New Roman"/>
          <w:sz w:val="28"/>
        </w:rPr>
        <w:t xml:space="preserve"> век (От свержения ордынского ига до Северной войны). М.: </w:t>
      </w:r>
      <w:r>
        <w:rPr>
          <w:rFonts w:ascii="Times New Roman" w:hAnsi="Times New Roman"/>
          <w:sz w:val="28"/>
        </w:rPr>
        <w:t>Междунар</w:t>
      </w:r>
      <w:r>
        <w:rPr>
          <w:rFonts w:ascii="Times New Roman" w:hAnsi="Times New Roman"/>
          <w:sz w:val="28"/>
        </w:rPr>
        <w:t>. отношения, 1999.</w:t>
      </w:r>
    </w:p>
    <w:p w14:paraId="3F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Королев В.Н. Донские казачьи городки. Новочеркасск, 2007.</w:t>
      </w:r>
    </w:p>
    <w:p w14:paraId="40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Максимов Н.Н. Идея антиосманского союза в практике русской дипломатии в начале 70-х гг. </w:t>
      </w:r>
      <w:r>
        <w:rPr>
          <w:rFonts w:ascii="Times New Roman" w:hAnsi="Times New Roman"/>
          <w:sz w:val="28"/>
        </w:rPr>
        <w:t>XVII</w:t>
      </w:r>
      <w:r>
        <w:rPr>
          <w:rFonts w:ascii="Times New Roman" w:hAnsi="Times New Roman"/>
          <w:sz w:val="28"/>
        </w:rPr>
        <w:t xml:space="preserve"> в. // Славяне и их соседи. Международные отношения в эпоху феодализма. М., 1989.</w:t>
      </w:r>
    </w:p>
    <w:p w14:paraId="41010000">
      <w:pPr>
        <w:pStyle w:val="Style_3"/>
        <w:widowControl w:val="1"/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Мининков</w:t>
      </w:r>
      <w:r>
        <w:rPr>
          <w:rFonts w:ascii="Times New Roman" w:hAnsi="Times New Roman"/>
          <w:sz w:val="28"/>
        </w:rPr>
        <w:t xml:space="preserve"> Н.А. Донское казачество в эпоху позднего средневековья (до 1671 г.). Ростов-на-Дону, 1998.</w:t>
      </w:r>
    </w:p>
    <w:p w14:paraId="42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</w:pPr>
      <w:r>
        <w:rPr>
          <w:rFonts w:ascii="Times New Roman" w:hAnsi="Times New Roman"/>
          <w:sz w:val="28"/>
        </w:rPr>
        <w:t>Пронштейн</w:t>
      </w:r>
      <w:r>
        <w:rPr>
          <w:rFonts w:ascii="Times New Roman" w:hAnsi="Times New Roman"/>
          <w:sz w:val="28"/>
        </w:rPr>
        <w:t xml:space="preserve"> А.П. Земля Донская в XVIII веке. Ростов-на-Дону: Изд-во РГУ, 1961.</w:t>
      </w:r>
    </w:p>
    <w:p w14:paraId="43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Рябов С.И. Донская земля в </w:t>
      </w:r>
      <w:r>
        <w:rPr>
          <w:rFonts w:ascii="Times New Roman" w:hAnsi="Times New Roman"/>
          <w:sz w:val="28"/>
        </w:rPr>
        <w:t>XVII</w:t>
      </w:r>
      <w:r>
        <w:rPr>
          <w:rFonts w:ascii="Times New Roman" w:hAnsi="Times New Roman"/>
          <w:sz w:val="28"/>
        </w:rPr>
        <w:t xml:space="preserve"> веке. Волгоград: Перемена, 1992.</w:t>
      </w:r>
    </w:p>
    <w:p w14:paraId="4401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Санин Г.А. Порта, Крым и страны Восточной Европы в 50–60-е гг. // Османская империя и страны Центральной, Восточной и Юго-Восточной Европы в </w:t>
      </w:r>
      <w:r>
        <w:rPr>
          <w:rFonts w:ascii="Times New Roman" w:hAnsi="Times New Roman"/>
          <w:sz w:val="28"/>
        </w:rPr>
        <w:t>XVII</w:t>
      </w:r>
      <w:r>
        <w:rPr>
          <w:rFonts w:ascii="Times New Roman" w:hAnsi="Times New Roman"/>
          <w:sz w:val="28"/>
        </w:rPr>
        <w:t xml:space="preserve"> в. Ч. </w:t>
      </w:r>
      <w:r>
        <w:rPr>
          <w:rFonts w:ascii="Times New Roman" w:hAnsi="Times New Roman"/>
          <w:sz w:val="28"/>
        </w:rPr>
        <w:t>II</w:t>
      </w:r>
      <w:r>
        <w:rPr>
          <w:rFonts w:ascii="Times New Roman" w:hAnsi="Times New Roman"/>
          <w:sz w:val="28"/>
        </w:rPr>
        <w:t xml:space="preserve"> / </w:t>
      </w:r>
      <w:r>
        <w:rPr>
          <w:rFonts w:ascii="Times New Roman" w:hAnsi="Times New Roman"/>
          <w:sz w:val="28"/>
        </w:rPr>
        <w:t xml:space="preserve">Отв. ред. Г.Г. </w:t>
      </w:r>
      <w:r>
        <w:rPr>
          <w:rFonts w:ascii="Times New Roman" w:hAnsi="Times New Roman"/>
          <w:sz w:val="28"/>
        </w:rPr>
        <w:t>Литаврин</w:t>
      </w:r>
      <w:r>
        <w:rPr>
          <w:rFonts w:ascii="Times New Roman" w:hAnsi="Times New Roman"/>
          <w:sz w:val="28"/>
        </w:rPr>
        <w:t xml:space="preserve">. М.: Памятники исторической мысли, </w:t>
      </w:r>
      <w:r>
        <w:rPr>
          <w:rFonts w:ascii="Times New Roman" w:hAnsi="Times New Roman"/>
          <w:sz w:val="28"/>
        </w:rPr>
        <w:t>2001.</w:t>
      </w:r>
    </w:p>
    <w:p w14:paraId="45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Сватиков</w:t>
      </w:r>
      <w:r>
        <w:rPr>
          <w:rFonts w:ascii="Times New Roman" w:hAnsi="Times New Roman"/>
          <w:sz w:val="28"/>
        </w:rPr>
        <w:t xml:space="preserve"> С.Г. Россия и Дон (1549–1917). Белград, 1924.</w:t>
      </w:r>
    </w:p>
    <w:p w14:paraId="46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Сень Д.В. Казачество Дона и Северо-Западного Кавказа в отношениях с мусульманскими государствами Причерноморья (вторая половина </w:t>
      </w:r>
      <w:r>
        <w:rPr>
          <w:rFonts w:ascii="Times New Roman" w:hAnsi="Times New Roman"/>
          <w:sz w:val="28"/>
        </w:rPr>
        <w:t>XVII</w:t>
      </w:r>
      <w:r>
        <w:rPr>
          <w:rFonts w:ascii="Times New Roman" w:hAnsi="Times New Roman"/>
          <w:sz w:val="28"/>
        </w:rPr>
        <w:t xml:space="preserve"> – начало </w:t>
      </w:r>
      <w:r>
        <w:rPr>
          <w:rFonts w:ascii="Times New Roman" w:hAnsi="Times New Roman"/>
          <w:sz w:val="28"/>
        </w:rPr>
        <w:t>XVIII</w:t>
      </w:r>
      <w:r>
        <w:rPr>
          <w:rFonts w:ascii="Times New Roman" w:hAnsi="Times New Roman"/>
          <w:sz w:val="28"/>
        </w:rPr>
        <w:t xml:space="preserve"> в.): монография / Д.В. Сень. Ростов н/Д: Изд-во ЮФУ, 2009.</w:t>
      </w:r>
    </w:p>
    <w:p w14:paraId="4701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Смирнов Н.А. Россия и Турция в </w:t>
      </w:r>
      <w:r>
        <w:rPr>
          <w:rFonts w:ascii="Times New Roman" w:hAnsi="Times New Roman"/>
          <w:sz w:val="28"/>
        </w:rPr>
        <w:t>XVI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>XVII</w:t>
      </w:r>
      <w:r>
        <w:rPr>
          <w:rFonts w:ascii="Times New Roman" w:hAnsi="Times New Roman"/>
          <w:sz w:val="28"/>
        </w:rPr>
        <w:t xml:space="preserve"> вв. М.: Изд-во МГУ, 1946. В 2-х т. Т.2.</w:t>
      </w:r>
    </w:p>
    <w:p w14:paraId="48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Сухоруков В. Историческое описание Земли Войска Донского. Ростов-на-Дону: </w:t>
      </w:r>
      <w:r>
        <w:rPr>
          <w:rFonts w:ascii="Times New Roman" w:hAnsi="Times New Roman"/>
          <w:sz w:val="28"/>
        </w:rPr>
        <w:t>ГинГо</w:t>
      </w:r>
      <w:r>
        <w:rPr>
          <w:rFonts w:ascii="Times New Roman" w:hAnsi="Times New Roman"/>
          <w:sz w:val="28"/>
        </w:rPr>
        <w:t>, 2001.</w:t>
      </w:r>
    </w:p>
    <w:p w14:paraId="49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Устрялов Н.Г. История царствования Петра Великого. СПб., 1858. Т. 2.</w:t>
      </w:r>
    </w:p>
    <w:p w14:paraId="4A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Флоря</w:t>
      </w:r>
      <w:r>
        <w:rPr>
          <w:rFonts w:ascii="Times New Roman" w:hAnsi="Times New Roman"/>
          <w:sz w:val="28"/>
        </w:rPr>
        <w:t xml:space="preserve"> Б.Н. Войны Османской империи с государствами Восточной Европы (1672–1681 гг.) // Османская империя и страны Центральной, Восточной и Юго-Восточной Европы в </w:t>
      </w:r>
      <w:r>
        <w:rPr>
          <w:rFonts w:ascii="Times New Roman" w:hAnsi="Times New Roman"/>
          <w:sz w:val="28"/>
        </w:rPr>
        <w:t>XVII</w:t>
      </w:r>
      <w:r>
        <w:rPr>
          <w:rFonts w:ascii="Times New Roman" w:hAnsi="Times New Roman"/>
          <w:sz w:val="28"/>
        </w:rPr>
        <w:t xml:space="preserve"> в. Ч. </w:t>
      </w:r>
      <w:r>
        <w:rPr>
          <w:rFonts w:ascii="Times New Roman" w:hAnsi="Times New Roman"/>
          <w:sz w:val="28"/>
        </w:rPr>
        <w:t>II</w:t>
      </w:r>
      <w:r>
        <w:rPr>
          <w:rFonts w:ascii="Times New Roman" w:hAnsi="Times New Roman"/>
          <w:sz w:val="28"/>
        </w:rPr>
        <w:t xml:space="preserve"> / </w:t>
      </w:r>
      <w:r>
        <w:rPr>
          <w:rFonts w:ascii="Times New Roman" w:hAnsi="Times New Roman"/>
          <w:sz w:val="28"/>
        </w:rPr>
        <w:t xml:space="preserve">Отв. ред. Г.Г. </w:t>
      </w:r>
      <w:r>
        <w:rPr>
          <w:rFonts w:ascii="Times New Roman" w:hAnsi="Times New Roman"/>
          <w:sz w:val="28"/>
        </w:rPr>
        <w:t>Литаврин</w:t>
      </w:r>
      <w:r>
        <w:rPr>
          <w:rFonts w:ascii="Times New Roman" w:hAnsi="Times New Roman"/>
          <w:sz w:val="28"/>
        </w:rPr>
        <w:t xml:space="preserve">. М.: Памятники исторической мысли, </w:t>
      </w:r>
      <w:r>
        <w:rPr>
          <w:rFonts w:ascii="Times New Roman" w:hAnsi="Times New Roman"/>
          <w:sz w:val="28"/>
        </w:rPr>
        <w:t>2001.</w:t>
      </w:r>
    </w:p>
    <w:p w14:paraId="4B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highlight w:val="white"/>
        </w:rPr>
        <w:t>Яфарова</w:t>
      </w:r>
      <w:r>
        <w:rPr>
          <w:rFonts w:ascii="Times New Roman" w:hAnsi="Times New Roman"/>
          <w:sz w:val="28"/>
          <w:highlight w:val="white"/>
        </w:rPr>
        <w:t xml:space="preserve"> М.Р. </w:t>
      </w:r>
      <w:r>
        <w:rPr>
          <w:rStyle w:val="Style_8_ch"/>
          <w:rFonts w:ascii="Times New Roman" w:hAnsi="Times New Roman"/>
          <w:color w:val="000000"/>
          <w:sz w:val="28"/>
          <w:highlight w:val="white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highlight w:val="white"/>
          <w:u w:val="none"/>
        </w:rPr>
        <w:instrText>HYPERLINK "http://www.hist.msu.ru/Science/Disser/Yafarova.pdf"</w:instrText>
      </w:r>
      <w:r>
        <w:rPr>
          <w:rStyle w:val="Style_8_ch"/>
          <w:rFonts w:ascii="Times New Roman" w:hAnsi="Times New Roman"/>
          <w:color w:val="000000"/>
          <w:sz w:val="28"/>
          <w:highlight w:val="white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highlight w:val="white"/>
          <w:u w:val="none"/>
        </w:rPr>
        <w:t>Русско-Османское противостояние в 1677 – 1681 гг.: дис. … канд. истор. наук</w:t>
      </w:r>
      <w:r>
        <w:rPr>
          <w:rStyle w:val="Style_8_ch"/>
          <w:rFonts w:ascii="Times New Roman" w:hAnsi="Times New Roman"/>
          <w:color w:val="000000"/>
          <w:sz w:val="28"/>
          <w:highlight w:val="white"/>
          <w:u w:val="none"/>
        </w:rPr>
        <w:fldChar w:fldCharType="end"/>
      </w:r>
      <w:r>
        <w:rPr>
          <w:rFonts w:ascii="Times New Roman" w:hAnsi="Times New Roman"/>
          <w:sz w:val="28"/>
        </w:rPr>
        <w:t>: 07.00.02.</w:t>
      </w:r>
      <w:r>
        <w:rPr>
          <w:rFonts w:ascii="Times New Roman" w:hAnsi="Times New Roman"/>
          <w:sz w:val="28"/>
          <w:highlight w:val="white"/>
        </w:rPr>
        <w:t xml:space="preserve"> </w:t>
      </w:r>
      <w:r>
        <w:rPr>
          <w:rFonts w:ascii="Times New Roman" w:hAnsi="Times New Roman"/>
          <w:sz w:val="28"/>
        </w:rPr>
        <w:t>М.</w:t>
      </w:r>
      <w:r>
        <w:rPr>
          <w:rFonts w:ascii="Times New Roman" w:hAnsi="Times New Roman"/>
          <w:sz w:val="28"/>
          <w:highlight w:val="white"/>
        </w:rPr>
        <w:t xml:space="preserve">: Федеральное государственное бюджетное образовательное учреждение высшего образования «Московский </w:t>
      </w:r>
      <w:r>
        <w:rPr>
          <w:rFonts w:ascii="Times New Roman" w:hAnsi="Times New Roman"/>
          <w:sz w:val="28"/>
          <w:highlight w:val="white"/>
        </w:rPr>
        <w:t xml:space="preserve">государственный университет имени М.В. Ломоносова»., 2017. Режим доступа: </w:t>
      </w:r>
      <w:r>
        <w:rPr>
          <w:rStyle w:val="Style_8_ch"/>
          <w:sz w:val="28"/>
        </w:rPr>
        <w:fldChar w:fldCharType="begin"/>
      </w:r>
      <w:r>
        <w:rPr>
          <w:rStyle w:val="Style_8_ch"/>
          <w:sz w:val="28"/>
        </w:rPr>
        <w:instrText>HYPERLINK "http://www.hist.msu.ru/Science/Disser/Yafarova.pdf"</w:instrText>
      </w:r>
      <w:r>
        <w:rPr>
          <w:rStyle w:val="Style_8_ch"/>
          <w:sz w:val="28"/>
        </w:rPr>
        <w:fldChar w:fldCharType="separate"/>
      </w:r>
      <w:r>
        <w:rPr>
          <w:rStyle w:val="Style_8_ch"/>
          <w:sz w:val="28"/>
        </w:rPr>
        <w:t>http://www.hist.msu.ru/Science/Disser/Yafarova.pdf</w:t>
      </w:r>
      <w:r>
        <w:rPr>
          <w:rStyle w:val="Style_8_ch"/>
          <w:sz w:val="28"/>
        </w:rPr>
        <w:fldChar w:fldCharType="end"/>
      </w:r>
      <w:r>
        <w:rPr>
          <w:rFonts w:ascii="Times New Roman" w:hAnsi="Times New Roman"/>
          <w:sz w:val="28"/>
        </w:rPr>
        <w:t>.</w:t>
      </w:r>
    </w:p>
    <w:p w14:paraId="4C01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</w:p>
    <w:p w14:paraId="4D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Практическое занятие №</w:t>
      </w:r>
      <w:r>
        <w:rPr>
          <w:rFonts w:ascii="Times New Roman" w:hAnsi="Times New Roman"/>
          <w:b w:val="1"/>
          <w:i w:val="1"/>
          <w:sz w:val="28"/>
        </w:rPr>
        <w:t>1</w:t>
      </w:r>
      <w:r>
        <w:rPr>
          <w:rFonts w:ascii="Times New Roman" w:hAnsi="Times New Roman"/>
          <w:b w:val="1"/>
          <w:i w:val="1"/>
          <w:sz w:val="28"/>
        </w:rPr>
        <w:t>2</w:t>
      </w:r>
      <w:r>
        <w:rPr>
          <w:rFonts w:ascii="Times New Roman" w:hAnsi="Times New Roman"/>
          <w:b w:val="1"/>
          <w:i w:val="1"/>
          <w:sz w:val="28"/>
        </w:rPr>
        <w:t xml:space="preserve">. </w:t>
      </w:r>
      <w:r>
        <w:rPr>
          <w:rFonts w:ascii="Times New Roman" w:hAnsi="Times New Roman"/>
          <w:sz w:val="28"/>
        </w:rPr>
        <w:t xml:space="preserve">Культура России в </w:t>
      </w:r>
      <w:r>
        <w:rPr>
          <w:rFonts w:ascii="Times New Roman" w:hAnsi="Times New Roman"/>
          <w:sz w:val="28"/>
        </w:rPr>
        <w:t>XVI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>XVII</w:t>
      </w:r>
      <w:r>
        <w:rPr>
          <w:rFonts w:ascii="Times New Roman" w:hAnsi="Times New Roman"/>
          <w:sz w:val="28"/>
        </w:rPr>
        <w:t xml:space="preserve"> вв.</w:t>
      </w:r>
    </w:p>
    <w:p w14:paraId="4E01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Вопросы для самостоятельной работы</w:t>
      </w:r>
    </w:p>
    <w:p w14:paraId="4F010000">
      <w:pPr>
        <w:pStyle w:val="Style_3"/>
        <w:widowControl w:val="1"/>
        <w:numPr>
          <w:ilvl w:val="0"/>
          <w:numId w:val="11"/>
        </w:numPr>
        <w:tabs>
          <w:tab w:leader="none" w:pos="1276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зодчества в XVI в., появление национального стиля в русской архитектуре XVII в. – «русское узорочье».</w:t>
      </w:r>
    </w:p>
    <w:p w14:paraId="50010000">
      <w:pPr>
        <w:pStyle w:val="Style_3"/>
        <w:widowControl w:val="1"/>
        <w:numPr>
          <w:ilvl w:val="0"/>
          <w:numId w:val="11"/>
        </w:numPr>
        <w:tabs>
          <w:tab w:leader="none" w:pos="1276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Появление книгопечатания в Западной Европе и в России. «Домострой». Литература </w:t>
      </w:r>
      <w:r>
        <w:rPr>
          <w:rFonts w:ascii="Times New Roman" w:hAnsi="Times New Roman"/>
          <w:sz w:val="28"/>
        </w:rPr>
        <w:t>XVI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>XVII</w:t>
      </w:r>
      <w:r>
        <w:rPr>
          <w:rFonts w:ascii="Times New Roman" w:hAnsi="Times New Roman"/>
          <w:sz w:val="28"/>
        </w:rPr>
        <w:t xml:space="preserve"> вв. Новые жанры.</w:t>
      </w:r>
    </w:p>
    <w:p w14:paraId="51010000">
      <w:pPr>
        <w:pStyle w:val="Style_3"/>
        <w:widowControl w:val="1"/>
        <w:numPr>
          <w:ilvl w:val="0"/>
          <w:numId w:val="11"/>
        </w:numPr>
        <w:tabs>
          <w:tab w:leader="none" w:pos="1276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старообрядческой культуры. «Житие протопопа Аввакума».</w:t>
      </w:r>
    </w:p>
    <w:p w14:paraId="52010000">
      <w:pPr>
        <w:pStyle w:val="Style_3"/>
        <w:widowControl w:val="1"/>
        <w:numPr>
          <w:ilvl w:val="0"/>
          <w:numId w:val="11"/>
        </w:numPr>
        <w:tabs>
          <w:tab w:leader="none" w:pos="1276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Вклад русского народа в Великие Географические открытия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XVI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>XVII веков: итоги, последствия и значение.</w:t>
      </w:r>
      <w:r>
        <w:rPr>
          <w:rFonts w:ascii="Times New Roman" w:hAnsi="Times New Roman"/>
          <w:sz w:val="28"/>
        </w:rPr>
        <w:t xml:space="preserve"> </w:t>
      </w:r>
    </w:p>
    <w:p w14:paraId="53010000">
      <w:pPr>
        <w:pStyle w:val="Style_3"/>
        <w:widowControl w:val="1"/>
        <w:numPr>
          <w:ilvl w:val="0"/>
          <w:numId w:val="11"/>
        </w:numPr>
        <w:tabs>
          <w:tab w:leader="none" w:pos="1276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Военное дело на Руси </w:t>
      </w:r>
      <w:r>
        <w:rPr>
          <w:rFonts w:ascii="Times New Roman" w:hAnsi="Times New Roman"/>
          <w:sz w:val="28"/>
        </w:rPr>
        <w:t>XVI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>XVII</w:t>
      </w:r>
      <w:r>
        <w:rPr>
          <w:rFonts w:ascii="Times New Roman" w:hAnsi="Times New Roman"/>
          <w:sz w:val="28"/>
        </w:rPr>
        <w:t xml:space="preserve"> вв. как фактор зарождения инженерии, региональный аспект.</w:t>
      </w:r>
    </w:p>
    <w:p w14:paraId="54010000">
      <w:pPr>
        <w:pStyle w:val="Style_3"/>
        <w:widowControl w:val="1"/>
        <w:numPr>
          <w:ilvl w:val="0"/>
          <w:numId w:val="11"/>
        </w:numPr>
        <w:tabs>
          <w:tab w:leader="none" w:pos="1134" w:val="left"/>
          <w:tab w:leader="none" w:pos="1276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Предпосылки успешного развития науки в мире. </w:t>
      </w:r>
      <w:r>
        <w:rPr>
          <w:rFonts w:ascii="Times New Roman" w:hAnsi="Times New Roman"/>
          <w:sz w:val="28"/>
        </w:rPr>
        <w:t>Развитие науки и техники в России в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XVI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>XVII веках.</w:t>
      </w:r>
    </w:p>
    <w:p w14:paraId="5501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</w:p>
    <w:p w14:paraId="5601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Источники и л</w:t>
      </w:r>
      <w:r>
        <w:rPr>
          <w:rFonts w:ascii="Times New Roman" w:hAnsi="Times New Roman"/>
          <w:i w:val="1"/>
          <w:sz w:val="28"/>
        </w:rPr>
        <w:t>итература</w:t>
      </w:r>
      <w:r>
        <w:rPr>
          <w:rFonts w:ascii="Times New Roman" w:hAnsi="Times New Roman"/>
          <w:i w:val="1"/>
          <w:sz w:val="28"/>
        </w:rPr>
        <w:t xml:space="preserve"> к практическим занятиям № 9–12</w:t>
      </w:r>
      <w:r>
        <w:rPr>
          <w:rFonts w:ascii="Times New Roman" w:hAnsi="Times New Roman"/>
          <w:i w:val="1"/>
          <w:sz w:val="28"/>
        </w:rPr>
        <w:t>.</w:t>
      </w:r>
    </w:p>
    <w:p w14:paraId="5701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Источники:</w:t>
      </w:r>
    </w:p>
    <w:p w14:paraId="58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Боярская книга 1658 года. М., 2004.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"http://medievalrus.csu.ru/bible/BK_1658_2004.shtml"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http://medievalrus.csu.ru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Style w:val="Style_8_ch"/>
          <w:rFonts w:ascii="Times New Roman" w:hAnsi="Times New Roman"/>
          <w:sz w:val="28"/>
        </w:rPr>
        <w:t xml:space="preserve">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"http://www.hist.msu.ru/ER/Etext/kotoshih.htm"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http://www.hist.msu.ru/ER/Etext/kotoshih.htm</w:t>
      </w:r>
      <w:r>
        <w:rPr>
          <w:rStyle w:val="Style_8_ch"/>
          <w:rFonts w:ascii="Times New Roman" w:hAnsi="Times New Roman"/>
          <w:sz w:val="28"/>
        </w:rPr>
        <w:fldChar w:fldCharType="end"/>
      </w:r>
    </w:p>
    <w:p w14:paraId="59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«Вечный мир» </w:t>
      </w:r>
      <w:r>
        <w:rPr>
          <w:rFonts w:ascii="Times New Roman" w:hAnsi="Times New Roman"/>
          <w:sz w:val="28"/>
        </w:rPr>
        <w:t xml:space="preserve">1686 года, 6 мая.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"http://www.hrono.ru/dokum/1600dok/"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http://www.hrono.ru/dokum/1600dok/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5A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"http://www.hrono.ru/dokum/1600dok/1656gordon.html"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Война между Россией и Швецией 1656 года глазами Патрика Гордона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"http://www.hrono.ru/dokum/1600dok/"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http://www.hrono.ru/dokum/1600dok/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5B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Григорий </w:t>
      </w:r>
      <w:r>
        <w:rPr>
          <w:rFonts w:ascii="Times New Roman" w:hAnsi="Times New Roman"/>
          <w:sz w:val="28"/>
        </w:rPr>
        <w:t>Котошихин</w:t>
      </w:r>
      <w:r>
        <w:rPr>
          <w:rFonts w:ascii="Times New Roman" w:hAnsi="Times New Roman"/>
          <w:sz w:val="28"/>
        </w:rPr>
        <w:t xml:space="preserve"> О России в царствование Алексея Михайловича.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"http://www.hrono.ru/dokum/1600dok/"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http://www.hrono.ru/dokum/1600dok/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"http://www.hist.msu.ru/ER/Etext/PICT/feudal.htm"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http://www.hist.msu.ru/ER/Etext/PICT/feudal.htm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5C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Деяния Большого Московского собора 1666–1667 гг.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"https://sedmitza.ru/lib/text/701243"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https://sedmitza.ru/lib/text/701243</w:t>
      </w:r>
      <w:r>
        <w:rPr>
          <w:rStyle w:val="Style_8_ch"/>
          <w:rFonts w:ascii="Times New Roman" w:hAnsi="Times New Roman"/>
          <w:sz w:val="28"/>
        </w:rPr>
        <w:fldChar w:fldCharType="end"/>
      </w:r>
    </w:p>
    <w:p w14:paraId="5D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"Договор%20о%20перемирии%20на%2013%20лет%20и%206%20месяцев%20между%20Государством%20Российским%20и%20Польским"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Договор о перемирии на 13 лет и 6 месяцев между Государством Российским и Польским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>Андрусовское</w:t>
      </w:r>
      <w:r>
        <w:rPr>
          <w:rFonts w:ascii="Times New Roman" w:hAnsi="Times New Roman"/>
          <w:sz w:val="28"/>
        </w:rPr>
        <w:t xml:space="preserve"> перемирие.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"http://www.hrono.ru/dokum/1600dok/"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http://www.hrono.ru/dokum/1600dok/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5E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rStyle w:val="Style_8_ch"/>
          <w:color w:val="000000"/>
          <w:sz w:val="28"/>
          <w:u w:val="none"/>
        </w:rPr>
        <w:fldChar w:fldCharType="begin"/>
      </w:r>
      <w:r>
        <w:rPr>
          <w:rStyle w:val="Style_8_ch"/>
          <w:color w:val="000000"/>
          <w:sz w:val="28"/>
          <w:u w:val="none"/>
        </w:rPr>
        <w:instrText>HYPERLINK "http://www.hist.msu.ru/ER/Etext/domostr.htm"</w:instrText>
      </w:r>
      <w:r>
        <w:rPr>
          <w:rStyle w:val="Style_8_ch"/>
          <w:color w:val="000000"/>
          <w:sz w:val="28"/>
          <w:u w:val="none"/>
        </w:rPr>
        <w:fldChar w:fldCharType="separate"/>
      </w:r>
      <w:r>
        <w:rPr>
          <w:rStyle w:val="Style_8_ch"/>
          <w:color w:val="000000"/>
          <w:sz w:val="28"/>
          <w:u w:val="none"/>
        </w:rPr>
        <w:t>Домострой</w:t>
      </w:r>
      <w:r>
        <w:rPr>
          <w:rStyle w:val="Style_8_ch"/>
          <w:color w:val="000000"/>
          <w:sz w:val="28"/>
          <w:u w:val="none"/>
        </w:rPr>
        <w:fldChar w:fldCharType="end"/>
      </w:r>
      <w:r>
        <w:rPr>
          <w:sz w:val="28"/>
        </w:rPr>
        <w:t>.</w:t>
      </w:r>
      <w:r>
        <w:rPr>
          <w:sz w:val="28"/>
        </w:rPr>
        <w:t xml:space="preserve"> </w:t>
      </w:r>
      <w:r>
        <w:rPr>
          <w:rStyle w:val="Style_8_ch"/>
          <w:sz w:val="28"/>
        </w:rPr>
        <w:fldChar w:fldCharType="begin"/>
      </w:r>
      <w:r>
        <w:rPr>
          <w:rStyle w:val="Style_8_ch"/>
          <w:sz w:val="28"/>
        </w:rPr>
        <w:instrText>HYPERLINK "http://www.hist.msu.ru/ER/Etext/PICT/feudal.htm"</w:instrText>
      </w:r>
      <w:r>
        <w:rPr>
          <w:rStyle w:val="Style_8_ch"/>
          <w:sz w:val="28"/>
        </w:rPr>
        <w:fldChar w:fldCharType="separate"/>
      </w:r>
      <w:r>
        <w:rPr>
          <w:rStyle w:val="Style_8_ch"/>
          <w:sz w:val="28"/>
        </w:rPr>
        <w:t>http://www.hist.msu.ru/ER/Etext/PICT/feudal.htm</w:t>
      </w:r>
      <w:r>
        <w:rPr>
          <w:rStyle w:val="Style_8_ch"/>
          <w:sz w:val="28"/>
        </w:rPr>
        <w:fldChar w:fldCharType="end"/>
      </w:r>
      <w:r>
        <w:rPr>
          <w:sz w:val="28"/>
        </w:rPr>
        <w:t xml:space="preserve"> </w:t>
      </w:r>
    </w:p>
    <w:p w14:paraId="5F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Духовная грамота Ивана Грозного</w:t>
      </w:r>
      <w:r>
        <w:rPr>
          <w:sz w:val="28"/>
        </w:rPr>
        <w:t xml:space="preserve">. </w:t>
      </w:r>
      <w:r>
        <w:rPr>
          <w:rStyle w:val="Style_8_ch"/>
          <w:sz w:val="28"/>
        </w:rPr>
        <w:fldChar w:fldCharType="begin"/>
      </w:r>
      <w:r>
        <w:rPr>
          <w:rStyle w:val="Style_8_ch"/>
          <w:sz w:val="28"/>
        </w:rPr>
        <w:instrText>HYPERLINK "http://www.hist.msu.ru/ER/Etext/PICT/feudal.htm"</w:instrText>
      </w:r>
      <w:r>
        <w:rPr>
          <w:rStyle w:val="Style_8_ch"/>
          <w:sz w:val="28"/>
        </w:rPr>
        <w:fldChar w:fldCharType="separate"/>
      </w:r>
      <w:r>
        <w:rPr>
          <w:rStyle w:val="Style_8_ch"/>
          <w:sz w:val="28"/>
        </w:rPr>
        <w:t>http://www.hist.msu.ru/ER/Etext/PICT/feudal.htm</w:t>
      </w:r>
      <w:r>
        <w:rPr>
          <w:rStyle w:val="Style_8_ch"/>
          <w:sz w:val="28"/>
        </w:rPr>
        <w:fldChar w:fldCharType="end"/>
      </w:r>
      <w:r>
        <w:rPr>
          <w:sz w:val="28"/>
        </w:rPr>
        <w:t xml:space="preserve"> </w:t>
      </w:r>
    </w:p>
    <w:p w14:paraId="60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"http://www.hrono.ru/dokum/1600dok/16540327grmt.php"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Жалованная грамота 1654 г.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 гетману Богдану Хмельницкому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"http://www.hrono.ru/dokum/1600dok/"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http://www.hrono.ru/dokum/1600dok/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61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Житие протопопа Аввакума, им самим написанное.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"http://old-russian.narod.ru/avvak.htm"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http://old-russian.narod.ru/avvak.htm</w:t>
      </w:r>
      <w:r>
        <w:rPr>
          <w:rStyle w:val="Style_8_ch"/>
          <w:rFonts w:ascii="Times New Roman" w:hAnsi="Times New Roman"/>
          <w:sz w:val="28"/>
        </w:rPr>
        <w:fldChar w:fldCharType="end"/>
      </w:r>
    </w:p>
    <w:p w14:paraId="62010000">
      <w:pPr>
        <w:widowControl w:val="1"/>
        <w:spacing w:after="0" w:line="360" w:lineRule="auto"/>
        <w:ind w:firstLine="709"/>
        <w:jc w:val="both"/>
        <w:rPr>
          <w:sz w:val="28"/>
        </w:rPr>
      </w:pPr>
      <w:r>
        <w:rPr>
          <w:rFonts w:ascii="Times New Roman" w:hAnsi="Times New Roman"/>
          <w:sz w:val="28"/>
        </w:rPr>
        <w:t xml:space="preserve">Исаак Масса. </w:t>
      </w:r>
      <w:r>
        <w:rPr>
          <w:rFonts w:ascii="Times New Roman" w:hAnsi="Times New Roman"/>
          <w:sz w:val="28"/>
        </w:rPr>
        <w:t>Краткое известие о начале и происхождении современных войн и смут в Московии, случившихся до 1610 года за короткое время правления нескольких государей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"http://www.hrono.ru/dokum/1600dok/"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http://www.hrono.ru/dokum/1600dok/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Style w:val="Style_8_ch"/>
          <w:rFonts w:ascii="Times New Roman" w:hAnsi="Times New Roman"/>
          <w:sz w:val="28"/>
        </w:rPr>
        <w:t xml:space="preserve"> </w:t>
      </w:r>
      <w:r>
        <w:rPr>
          <w:rStyle w:val="Style_8_ch"/>
          <w:sz w:val="28"/>
        </w:rPr>
        <w:fldChar w:fldCharType="begin"/>
      </w:r>
      <w:r>
        <w:rPr>
          <w:rStyle w:val="Style_8_ch"/>
          <w:sz w:val="28"/>
        </w:rPr>
        <w:instrText>HYPERLINK "http://www.hist.msu.ru/ER/Etext/PICT/feudal.htm"</w:instrText>
      </w:r>
      <w:r>
        <w:rPr>
          <w:rStyle w:val="Style_8_ch"/>
          <w:sz w:val="28"/>
        </w:rPr>
        <w:fldChar w:fldCharType="separate"/>
      </w:r>
      <w:r>
        <w:rPr>
          <w:rStyle w:val="Style_8_ch"/>
          <w:sz w:val="28"/>
        </w:rPr>
        <w:t>http://www.hist.msu.ru/ER/Etext/PICT/feudal.htm</w:t>
      </w:r>
      <w:r>
        <w:rPr>
          <w:rStyle w:val="Style_8_ch"/>
          <w:sz w:val="28"/>
        </w:rPr>
        <w:fldChar w:fldCharType="end"/>
      </w:r>
      <w:r>
        <w:rPr>
          <w:sz w:val="28"/>
        </w:rPr>
        <w:t xml:space="preserve"> </w:t>
      </w:r>
    </w:p>
    <w:p w14:paraId="63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Краткое правдивое описание опасного мятежа, произошедшего среди простого народа в городе Москве 2 июня 1648 года.</w:t>
      </w:r>
      <w:r>
        <w:rPr>
          <w:rStyle w:val="Style_8_ch"/>
          <w:rFonts w:ascii="Times New Roman" w:hAnsi="Times New Roman"/>
          <w:sz w:val="28"/>
        </w:rPr>
        <w:t xml:space="preserve">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"http://www.hrono.ru/dokum/1600dok/"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http://www.hrono.ru/dokum/1600dok/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64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Летописец 1619–1691 гг. Летописцы последней четверти XVII века // Полное собрание русских летописей. Т. XXXI. С. 180–205.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"http://psrl.csu.ru/toms/Tom_31.shtml"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http://psrl.csu.ru/toms/Tom_31.shtml</w:t>
      </w:r>
      <w:r>
        <w:rPr>
          <w:rStyle w:val="Style_8_ch"/>
          <w:rFonts w:ascii="Times New Roman" w:hAnsi="Times New Roman"/>
          <w:sz w:val="28"/>
        </w:rPr>
        <w:fldChar w:fldCharType="end"/>
      </w:r>
    </w:p>
    <w:p w14:paraId="65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Летописное сказание Петра Золотарева. Летописцы последней четверти XVII века // ПСРЛ, Т. XXXI. С. 206–233.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"http://psrl.csu.ru/toms/Tom_31.shtml"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http://psrl.csu.ru/toms/Tom_31.shtml</w:t>
      </w:r>
      <w:r>
        <w:rPr>
          <w:rStyle w:val="Style_8_ch"/>
          <w:rFonts w:ascii="Times New Roman" w:hAnsi="Times New Roman"/>
          <w:sz w:val="28"/>
        </w:rPr>
        <w:fldChar w:fldCharType="end"/>
      </w:r>
    </w:p>
    <w:p w14:paraId="66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Мазуринский</w:t>
      </w:r>
      <w:r>
        <w:rPr>
          <w:rFonts w:ascii="Times New Roman" w:hAnsi="Times New Roman"/>
          <w:sz w:val="28"/>
        </w:rPr>
        <w:t xml:space="preserve"> летописец. Летописцы последней четверти XVII </w:t>
      </w:r>
      <w:r>
        <w:rPr>
          <w:rFonts w:ascii="Times New Roman" w:hAnsi="Times New Roman"/>
          <w:sz w:val="28"/>
        </w:rPr>
        <w:t>века./</w:t>
      </w:r>
      <w:r>
        <w:rPr>
          <w:rFonts w:ascii="Times New Roman" w:hAnsi="Times New Roman"/>
          <w:sz w:val="28"/>
        </w:rPr>
        <w:t xml:space="preserve">/ Полное собрание русских летописей, Т. XXXI. С. 11–179.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"http://psrl.csu.ru/toms/Tom_31.shtml"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http://psrl.csu.ru/toms/Tom_31.shtml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Style w:val="Style_8_ch"/>
          <w:rFonts w:ascii="Times New Roman" w:hAnsi="Times New Roman"/>
          <w:sz w:val="28"/>
        </w:rPr>
        <w:t xml:space="preserve"> </w:t>
      </w:r>
    </w:p>
    <w:p w14:paraId="67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Новоторговый устав 1667 г.</w:t>
      </w:r>
      <w:r>
        <w:rPr>
          <w:sz w:val="28"/>
        </w:rPr>
        <w:t xml:space="preserve"> </w:t>
      </w:r>
      <w:r>
        <w:rPr>
          <w:rStyle w:val="Style_8_ch"/>
          <w:sz w:val="28"/>
        </w:rPr>
        <w:fldChar w:fldCharType="begin"/>
      </w:r>
      <w:r>
        <w:rPr>
          <w:rStyle w:val="Style_8_ch"/>
          <w:sz w:val="28"/>
        </w:rPr>
        <w:instrText>HYPERLINK "http://www.hist.msu.ru/ER/Etext/PICT/feudal.htm"</w:instrText>
      </w:r>
      <w:r>
        <w:rPr>
          <w:rStyle w:val="Style_8_ch"/>
          <w:sz w:val="28"/>
        </w:rPr>
        <w:fldChar w:fldCharType="separate"/>
      </w:r>
      <w:r>
        <w:rPr>
          <w:rStyle w:val="Style_8_ch"/>
          <w:sz w:val="28"/>
        </w:rPr>
        <w:t>http://www.hist.msu.ru/ER/Etext/PICT/feudal.htm</w:t>
      </w:r>
      <w:r>
        <w:rPr>
          <w:rStyle w:val="Style_8_ch"/>
          <w:sz w:val="28"/>
        </w:rPr>
        <w:fldChar w:fldCharType="end"/>
      </w:r>
      <w:r>
        <w:rPr>
          <w:sz w:val="28"/>
        </w:rPr>
        <w:t xml:space="preserve"> </w:t>
      </w:r>
    </w:p>
    <w:p w14:paraId="68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Паисий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Лигарид</w:t>
      </w:r>
      <w:r>
        <w:rPr>
          <w:rFonts w:ascii="Times New Roman" w:hAnsi="Times New Roman"/>
          <w:sz w:val="28"/>
        </w:rPr>
        <w:t xml:space="preserve">. История осуждения патриарха Никона. Ч. 1–2., 1858. Ф.173/IV №69.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"https://lib-fond.ru/lib-rgb/173-iv/f-173iv-69/#image-6"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https://lib-fond.ru/lib-rgb/173-iv/f-173iv-69/#image-6</w:t>
      </w:r>
      <w:r>
        <w:rPr>
          <w:rStyle w:val="Style_8_ch"/>
          <w:rFonts w:ascii="Times New Roman" w:hAnsi="Times New Roman"/>
          <w:sz w:val="28"/>
        </w:rPr>
        <w:fldChar w:fldCharType="end"/>
      </w:r>
    </w:p>
    <w:p w14:paraId="69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Патрик Гордон</w:t>
      </w:r>
      <w:r>
        <w:rPr>
          <w:rFonts w:ascii="Times New Roman" w:hAnsi="Times New Roman"/>
          <w:sz w:val="28"/>
        </w:rPr>
        <w:t xml:space="preserve">. 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"http://www.hrono.ru/dokum/1600dok/1662bunt.html"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Описание медного бунта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.</w:t>
      </w:r>
      <w:r>
        <w:rPr>
          <w:rStyle w:val="Style_8_ch"/>
          <w:rFonts w:ascii="Times New Roman" w:hAnsi="Times New Roman"/>
          <w:sz w:val="28"/>
        </w:rPr>
        <w:t xml:space="preserve">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"http://www.hrono.ru/dokum/1600dok/"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http://www.hrono.ru/dokum/1600dok/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6A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Переписка Андрея Курбского с Иваном Грозным.</w:t>
      </w:r>
      <w:r>
        <w:rPr>
          <w:rStyle w:val="Style_8_ch"/>
          <w:sz w:val="28"/>
        </w:rPr>
        <w:t xml:space="preserve"> </w:t>
      </w:r>
      <w:r>
        <w:rPr>
          <w:rStyle w:val="Style_8_ch"/>
          <w:sz w:val="28"/>
        </w:rPr>
        <w:fldChar w:fldCharType="begin"/>
      </w:r>
      <w:r>
        <w:rPr>
          <w:rStyle w:val="Style_8_ch"/>
          <w:sz w:val="28"/>
        </w:rPr>
        <w:instrText>HYPERLINK "http://www.bibliotekar.ru/rus/42.htm"</w:instrText>
      </w:r>
      <w:r>
        <w:rPr>
          <w:rStyle w:val="Style_8_ch"/>
          <w:sz w:val="28"/>
        </w:rPr>
        <w:fldChar w:fldCharType="separate"/>
      </w:r>
      <w:r>
        <w:rPr>
          <w:rStyle w:val="Style_8_ch"/>
          <w:sz w:val="28"/>
        </w:rPr>
        <w:t>http://www.bibliotekar.ru/rus/42.htm</w:t>
      </w:r>
      <w:r>
        <w:rPr>
          <w:rStyle w:val="Style_8_ch"/>
          <w:sz w:val="28"/>
        </w:rPr>
        <w:fldChar w:fldCharType="end"/>
      </w:r>
      <w:r>
        <w:rPr>
          <w:sz w:val="28"/>
        </w:rPr>
        <w:t xml:space="preserve"> </w:t>
      </w:r>
    </w:p>
    <w:p w14:paraId="6B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Повесть об Азовском осадном сидении донских казаков // Библиотека отдела Древней Руси, Т. 15. СПб., 2006. С. 160–176.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"http://www.odrl.pushkinskijdom.ru/Default.aspx?tabid=4852"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http://www.odrl.pushkinskijdom.ru/Default.aspx?tabid=4852</w:t>
      </w:r>
      <w:r>
        <w:rPr>
          <w:rStyle w:val="Style_8_ch"/>
          <w:rFonts w:ascii="Times New Roman" w:hAnsi="Times New Roman"/>
          <w:sz w:val="28"/>
        </w:rPr>
        <w:fldChar w:fldCharType="end"/>
      </w:r>
    </w:p>
    <w:p w14:paraId="6C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Послание Ивана Грозного английской королеве Елизавете I // Библиотека литературы Древней Руси. Т. 11. СПб., 2001</w:t>
      </w:r>
      <w:r>
        <w:rPr>
          <w:rStyle w:val="Style_8_ch"/>
          <w:rFonts w:ascii="Times New Roman" w:hAnsi="Times New Roman"/>
          <w:sz w:val="28"/>
        </w:rPr>
        <w:t>.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compass.historyrussia.org/periodizatsiya-rossiya-v-xvi-xvii-vekakh/rossiya-v-xvi-veke-teksty/rossiya-v-xvi-veke-teksty-istochniki/dukhovnaya-gramota-ivana-iv-vasilevicha-groznogo-1572-g-dukhovnye-i-dogovornye-gramoty-velikikh-i-udelnykh-knyazej-xiv-xvi-vv-podg-k-pech-l-v-cherepnina-m-l-1950.html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compass.historyrussia.org/periodizatsiya-rossiya-v-xvi-xvii-vekakh/rossiya-v-xvi-veke-teksty/rossiya-v-xvi-veke-teksty-istochniki/dukhovnaya-gramota-ivana-iv-vasilevicha-groznogo-1572-g-dukhovnye-i-dogovornye-gramoty-velikikh-i-udelnykh-knyazej-xiv-xvi-vv-podg-k-pech-l-v-cherepnina-m-l-1950.html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6D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Прелестные грамоты» Степана Разина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.</w:t>
      </w:r>
      <w:r>
        <w:rPr>
          <w:rStyle w:val="Style_8_ch"/>
          <w:rFonts w:ascii="Times New Roman" w:hAnsi="Times New Roman"/>
          <w:sz w:val="28"/>
        </w:rPr>
        <w:t xml:space="preserve">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"http://www.hrono.ru/dokum/1600dok/"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http://www.hrono.ru/dokum/1600dok/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6E010000">
      <w:pPr>
        <w:widowControl w:val="1"/>
        <w:spacing w:after="0" w:line="360" w:lineRule="auto"/>
        <w:ind w:firstLine="709"/>
        <w:jc w:val="both"/>
        <w:rPr>
          <w:sz w:val="28"/>
        </w:rPr>
      </w:pPr>
      <w:r>
        <w:rPr>
          <w:rFonts w:ascii="Times New Roman" w:hAnsi="Times New Roman"/>
          <w:sz w:val="28"/>
        </w:rPr>
        <w:t>Решение Земского собора о воссоединении Украины с Россией</w:t>
      </w:r>
      <w:r>
        <w:rPr>
          <w:rFonts w:ascii="Times New Roman" w:hAnsi="Times New Roman"/>
          <w:sz w:val="28"/>
        </w:rPr>
        <w:t xml:space="preserve">. 1 октября 1653 г.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"http://www.hrono.ru/dokum/1600dok"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http://www.hrono.ru/dokum/1600dok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Style w:val="Style_8_ch"/>
          <w:rFonts w:ascii="Times New Roman" w:hAnsi="Times New Roman"/>
          <w:sz w:val="28"/>
        </w:rPr>
        <w:t xml:space="preserve"> </w:t>
      </w:r>
      <w:r>
        <w:rPr>
          <w:sz w:val="28"/>
        </w:rPr>
        <w:t>/</w:t>
      </w:r>
      <w:r>
        <w:rPr>
          <w:rStyle w:val="Style_8_ch"/>
          <w:sz w:val="28"/>
        </w:rPr>
        <w:fldChar w:fldCharType="begin"/>
      </w:r>
      <w:r>
        <w:rPr>
          <w:rStyle w:val="Style_8_ch"/>
          <w:sz w:val="28"/>
        </w:rPr>
        <w:instrText>HYPERLINK "http://www.hist.msu.ru/ER/Etext/PICT/feudal.htm"</w:instrText>
      </w:r>
      <w:r>
        <w:rPr>
          <w:rStyle w:val="Style_8_ch"/>
          <w:sz w:val="28"/>
        </w:rPr>
        <w:fldChar w:fldCharType="separate"/>
      </w:r>
      <w:r>
        <w:rPr>
          <w:rStyle w:val="Style_8_ch"/>
          <w:sz w:val="28"/>
        </w:rPr>
        <w:t>http://www.hist.msu.ru/ER/Etext/PICT/feudal.htm</w:t>
      </w:r>
      <w:r>
        <w:rPr>
          <w:rStyle w:val="Style_8_ch"/>
          <w:sz w:val="28"/>
        </w:rPr>
        <w:fldChar w:fldCharType="end"/>
      </w:r>
    </w:p>
    <w:p w14:paraId="6F010000">
      <w:pPr>
        <w:widowControl w:val="1"/>
        <w:spacing w:after="0" w:line="360" w:lineRule="auto"/>
        <w:ind w:firstLine="709"/>
        <w:jc w:val="both"/>
        <w:rPr>
          <w:sz w:val="28"/>
        </w:rPr>
      </w:pPr>
      <w:r>
        <w:rPr>
          <w:rFonts w:ascii="Times New Roman" w:hAnsi="Times New Roman"/>
          <w:sz w:val="28"/>
        </w:rPr>
        <w:t>Соборное Уложение.</w:t>
      </w:r>
      <w:r>
        <w:rPr>
          <w:rFonts w:ascii="Times New Roman" w:hAnsi="Times New Roman"/>
          <w:sz w:val="28"/>
        </w:rPr>
        <w:t xml:space="preserve"> 1649 г.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"http://www.hrono.ru/dokum/1600dok/"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http://www.hrono.ru/dokum/1600dok/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  <w:r>
        <w:rPr>
          <w:rStyle w:val="Style_8_ch"/>
          <w:sz w:val="28"/>
        </w:rPr>
        <w:fldChar w:fldCharType="begin"/>
      </w:r>
      <w:r>
        <w:rPr>
          <w:rStyle w:val="Style_8_ch"/>
          <w:sz w:val="28"/>
        </w:rPr>
        <w:instrText>HYPERLINK "http://www.hist.msu.ru/ER/Etext/PICT/feudal.htm"</w:instrText>
      </w:r>
      <w:r>
        <w:rPr>
          <w:rStyle w:val="Style_8_ch"/>
          <w:sz w:val="28"/>
        </w:rPr>
        <w:fldChar w:fldCharType="separate"/>
      </w:r>
      <w:r>
        <w:rPr>
          <w:rStyle w:val="Style_8_ch"/>
          <w:sz w:val="28"/>
        </w:rPr>
        <w:t>http://www.hist.msu.ru/ER/Etext/PICT/feudal.htm</w:t>
      </w:r>
      <w:r>
        <w:rPr>
          <w:rStyle w:val="Style_8_ch"/>
          <w:sz w:val="28"/>
        </w:rPr>
        <w:fldChar w:fldCharType="end"/>
      </w:r>
      <w:r>
        <w:rPr>
          <w:sz w:val="28"/>
        </w:rPr>
        <w:t xml:space="preserve"> </w:t>
      </w:r>
    </w:p>
    <w:p w14:paraId="70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s://compass.historyrussia.org/periodizatsiya-rossiya-v-xvi-xvii-vekakh/rossiya-v-xvi-veke-teksty/rossiya-v-xvi-veke-teksty-istochniki/sudebnik-1550-g-sudebnik-tsarya-i-velikago-knyazya-ivana-vasilevicha-zakony-iz-yustinianovykh-knig-ukazy-dopolnitelnye-k-sudebniku-i-tamozhennyj-ustav.html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Судебник 1550 г. // Судебник царя и великаго князя Ивана Васильевича, законы из Юстиниановых книг, указы дополнительные к судебнику и таможенный устав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 xml:space="preserve">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compass.historyrussia.org/periodizatsiya-rossiya-v-xvi-xvii-vekakh/rossiya-v-xvi-veke-teksty/rossiya-v-xvi-veke-teksty-istochniki/dukhovnaya-gramota-ivana-iv-vasilevicha-groznogo-1572-g-dukhovnye-i-dogovornye-gramoty-velikikh-i-udelnykh-knyazej-xiv-xvi-vv-podg-k-pech-l-v-cherepnina-m-l-1950.html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compass.historyrussia.org/periodizatsiya-rossiya-v-xvi-xvii-vekakh/rossiya-v-xvi-veke-teksty/rossiya-v-xvi-veke-teksty-istochniki/dukhovnaya-gramota-ivana-iv-vasilevicha-groznogo-1572-g-dukhovnye-i-dogovornye-gramoty-velikikh-i-udelnykh-knyazej-xiv-xvi-vv-podg-k-pech-l-v-cherepnina-m-l-1950.html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14:paraId="71010000">
      <w:pPr>
        <w:widowControl w:val="1"/>
        <w:spacing w:after="0" w:line="360" w:lineRule="auto"/>
        <w:ind w:firstLine="851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Литератур</w:t>
      </w:r>
      <w:r>
        <w:rPr>
          <w:rFonts w:ascii="Times New Roman" w:hAnsi="Times New Roman"/>
          <w:i w:val="1"/>
          <w:sz w:val="28"/>
        </w:rPr>
        <w:t>а:</w:t>
      </w:r>
    </w:p>
    <w:p w14:paraId="72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Зуев, М.Н. История России: учебник и практикум для вузов / М.Н. Зуев, С.Я. </w:t>
      </w:r>
      <w:r>
        <w:rPr>
          <w:sz w:val="28"/>
        </w:rPr>
        <w:t>Лавренов</w:t>
      </w:r>
      <w:r>
        <w:rPr>
          <w:sz w:val="28"/>
        </w:rPr>
        <w:t>. М</w:t>
      </w:r>
      <w:r>
        <w:rPr>
          <w:sz w:val="28"/>
        </w:rPr>
        <w:t>.</w:t>
      </w:r>
      <w:r>
        <w:rPr>
          <w:sz w:val="28"/>
        </w:rPr>
        <w:t xml:space="preserve">, 2023. 706 с. </w:t>
      </w:r>
    </w:p>
    <w:p w14:paraId="73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История России (для студентов неисторических специальностей ЮФУ): учебник / К.Г. Малыхин и др.; под общ. ред. К.Г. Малыхина; Южный Федеральный Университет. Ростов-на-Дону; Таганрог, 2020. 460 с. </w:t>
      </w:r>
    </w:p>
    <w:p w14:paraId="74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История России в контексте мировых цивилизаций: Учеб. пособие / Правительство Москвы. Ком. образования. </w:t>
      </w:r>
      <w:r>
        <w:rPr>
          <w:sz w:val="28"/>
        </w:rPr>
        <w:t>Моск</w:t>
      </w:r>
      <w:r>
        <w:rPr>
          <w:sz w:val="28"/>
        </w:rPr>
        <w:t xml:space="preserve">. гор. </w:t>
      </w:r>
      <w:r>
        <w:rPr>
          <w:sz w:val="28"/>
        </w:rPr>
        <w:t>пед</w:t>
      </w:r>
      <w:r>
        <w:rPr>
          <w:sz w:val="28"/>
        </w:rPr>
        <w:t>. ун-т; [Под ред. В.В. Рябова и др.]. М</w:t>
      </w:r>
      <w:r>
        <w:rPr>
          <w:sz w:val="28"/>
        </w:rPr>
        <w:t>.</w:t>
      </w:r>
      <w:r>
        <w:rPr>
          <w:sz w:val="28"/>
        </w:rPr>
        <w:t>, 2000.</w:t>
      </w:r>
      <w:r>
        <w:rPr>
          <w:sz w:val="28"/>
        </w:rPr>
        <w:t xml:space="preserve"> </w:t>
      </w:r>
      <w:r>
        <w:rPr>
          <w:sz w:val="28"/>
        </w:rPr>
        <w:t>422 с.</w:t>
      </w:r>
    </w:p>
    <w:p w14:paraId="75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История России: учебник / А.В. Матюхин, Ю.А. Давыдова, Р.Е. </w:t>
      </w:r>
      <w:r>
        <w:rPr>
          <w:sz w:val="28"/>
        </w:rPr>
        <w:t>Азизбаева</w:t>
      </w:r>
      <w:r>
        <w:rPr>
          <w:sz w:val="28"/>
        </w:rPr>
        <w:t xml:space="preserve"> ;</w:t>
      </w:r>
      <w:r>
        <w:rPr>
          <w:sz w:val="28"/>
        </w:rPr>
        <w:t xml:space="preserve"> под редакцией А.В. Матюхина. М</w:t>
      </w:r>
      <w:r>
        <w:rPr>
          <w:sz w:val="28"/>
        </w:rPr>
        <w:t>.</w:t>
      </w:r>
      <w:r>
        <w:rPr>
          <w:sz w:val="28"/>
        </w:rPr>
        <w:t>, 2017. 333 с.</w:t>
      </w:r>
    </w:p>
    <w:p w14:paraId="76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История России: учебник / А.С. Орлов, В.А. Георгиев, Н.Г. Георгиева, Т.А. Сивохина; Московский гос. ун-т им. М. В. Ломоносова, Исторический фак. М</w:t>
      </w:r>
      <w:r>
        <w:rPr>
          <w:sz w:val="28"/>
        </w:rPr>
        <w:t>.</w:t>
      </w:r>
      <w:r>
        <w:rPr>
          <w:sz w:val="28"/>
        </w:rPr>
        <w:t>, 2023. 552 с.</w:t>
      </w:r>
    </w:p>
    <w:p w14:paraId="77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История России: Учебник и практикум для академического </w:t>
      </w:r>
      <w:r>
        <w:rPr>
          <w:sz w:val="28"/>
        </w:rPr>
        <w:t>бакалавриата</w:t>
      </w:r>
      <w:r>
        <w:rPr>
          <w:sz w:val="28"/>
        </w:rPr>
        <w:t xml:space="preserve"> / Алипов П.А., Архипова Е.А., </w:t>
      </w:r>
      <w:r>
        <w:rPr>
          <w:sz w:val="28"/>
        </w:rPr>
        <w:t>Барышева</w:t>
      </w:r>
      <w:r>
        <w:rPr>
          <w:sz w:val="28"/>
        </w:rPr>
        <w:t xml:space="preserve"> ЕВ. [и др.]; под ред. К.А. Соловьева. М</w:t>
      </w:r>
      <w:r>
        <w:rPr>
          <w:sz w:val="28"/>
        </w:rPr>
        <w:t>.</w:t>
      </w:r>
      <w:r>
        <w:rPr>
          <w:sz w:val="28"/>
        </w:rPr>
        <w:t>, 2022.</w:t>
      </w:r>
    </w:p>
    <w:p w14:paraId="78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История: Россия и мир: учебное пособие по дисциплине </w:t>
      </w:r>
      <w:r>
        <w:rPr>
          <w:sz w:val="28"/>
        </w:rPr>
        <w:t>«</w:t>
      </w:r>
      <w:r>
        <w:rPr>
          <w:sz w:val="28"/>
        </w:rPr>
        <w:t>История</w:t>
      </w:r>
      <w:r>
        <w:rPr>
          <w:sz w:val="28"/>
        </w:rPr>
        <w:t>»</w:t>
      </w:r>
      <w:r>
        <w:rPr>
          <w:sz w:val="28"/>
        </w:rPr>
        <w:t xml:space="preserve"> для студентов вузов неисторических факультетов / В.П. Семин. М</w:t>
      </w:r>
      <w:r>
        <w:rPr>
          <w:sz w:val="28"/>
        </w:rPr>
        <w:t>.</w:t>
      </w:r>
      <w:r>
        <w:rPr>
          <w:sz w:val="28"/>
        </w:rPr>
        <w:t xml:space="preserve">, 2016. 544 с. </w:t>
      </w:r>
    </w:p>
    <w:p w14:paraId="79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Касьянов, В.В. История России: учебное пособие для вузов</w:t>
      </w:r>
      <w:r>
        <w:rPr>
          <w:sz w:val="28"/>
        </w:rPr>
        <w:t>.</w:t>
      </w:r>
      <w:r>
        <w:rPr>
          <w:sz w:val="28"/>
        </w:rPr>
        <w:t xml:space="preserve"> М</w:t>
      </w:r>
      <w:r>
        <w:rPr>
          <w:sz w:val="28"/>
        </w:rPr>
        <w:t>.</w:t>
      </w:r>
      <w:r>
        <w:rPr>
          <w:sz w:val="28"/>
        </w:rPr>
        <w:t>, 2023.</w:t>
      </w:r>
    </w:p>
    <w:p w14:paraId="7A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Кириллов, В.В. История России для технических вузов: учебник для вузов / В.В. Кириллов, М.А. </w:t>
      </w:r>
      <w:r>
        <w:rPr>
          <w:sz w:val="28"/>
        </w:rPr>
        <w:t>Бравина</w:t>
      </w:r>
      <w:r>
        <w:rPr>
          <w:sz w:val="28"/>
        </w:rPr>
        <w:t>. М</w:t>
      </w:r>
      <w:r>
        <w:rPr>
          <w:sz w:val="28"/>
        </w:rPr>
        <w:t>.</w:t>
      </w:r>
      <w:r>
        <w:rPr>
          <w:sz w:val="28"/>
        </w:rPr>
        <w:t>, 2023. 565 с.</w:t>
      </w:r>
    </w:p>
    <w:p w14:paraId="7B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Кузнецов, И.Н. История: учебник для бакалавров / И.Н. Кузнецов. М</w:t>
      </w:r>
      <w:r>
        <w:rPr>
          <w:sz w:val="28"/>
        </w:rPr>
        <w:t>.</w:t>
      </w:r>
      <w:r>
        <w:rPr>
          <w:sz w:val="28"/>
        </w:rPr>
        <w:t xml:space="preserve">, 2019. 576 с. </w:t>
      </w:r>
    </w:p>
    <w:p w14:paraId="7C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Мунчаев, Ш.М. История России: учебник / Ш.М. Мунчаев, В.М. Устинов. М</w:t>
      </w:r>
      <w:r>
        <w:rPr>
          <w:sz w:val="28"/>
        </w:rPr>
        <w:t>.</w:t>
      </w:r>
      <w:r>
        <w:rPr>
          <w:sz w:val="28"/>
        </w:rPr>
        <w:t xml:space="preserve">, 2018. 608 с. </w:t>
      </w:r>
    </w:p>
    <w:p w14:paraId="7D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Назырова, Е.А. Практикум по отечественной истории: учебное пособие / Назырова Е.А. М</w:t>
      </w:r>
      <w:r>
        <w:rPr>
          <w:sz w:val="28"/>
        </w:rPr>
        <w:t>.,</w:t>
      </w:r>
      <w:r>
        <w:rPr>
          <w:sz w:val="28"/>
        </w:rPr>
        <w:t xml:space="preserve"> 2015. 239 с. </w:t>
      </w:r>
    </w:p>
    <w:p w14:paraId="7E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Нестеренко, Е.И. История России: учебно-практическое пособие / Е.И. Нестеренко, Н.Е. Петухова, Я.А. </w:t>
      </w:r>
      <w:r>
        <w:rPr>
          <w:sz w:val="28"/>
        </w:rPr>
        <w:t>Пляйс</w:t>
      </w:r>
      <w:r>
        <w:rPr>
          <w:sz w:val="28"/>
        </w:rPr>
        <w:t>. М</w:t>
      </w:r>
      <w:r>
        <w:rPr>
          <w:sz w:val="28"/>
        </w:rPr>
        <w:t>.</w:t>
      </w:r>
      <w:r>
        <w:rPr>
          <w:sz w:val="28"/>
        </w:rPr>
        <w:t>, 2012. 296 с.</w:t>
      </w:r>
    </w:p>
    <w:p w14:paraId="7F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Скворцова, Е.М. История Отечества: учебник для студентов вузов / Е.М. Скворцова, А.Н. Маркова. М</w:t>
      </w:r>
      <w:r>
        <w:rPr>
          <w:sz w:val="28"/>
        </w:rPr>
        <w:t>.</w:t>
      </w:r>
      <w:r>
        <w:rPr>
          <w:sz w:val="28"/>
        </w:rPr>
        <w:t xml:space="preserve">, 2017. 845 с. </w:t>
      </w:r>
    </w:p>
    <w:p w14:paraId="80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Шишова, Н.В. Отечественная история: Учебник / Шишова Н.В., </w:t>
      </w:r>
      <w:r>
        <w:rPr>
          <w:sz w:val="28"/>
        </w:rPr>
        <w:t>Мининкова</w:t>
      </w:r>
      <w:r>
        <w:rPr>
          <w:sz w:val="28"/>
        </w:rPr>
        <w:t xml:space="preserve"> Л.В., </w:t>
      </w:r>
      <w:r>
        <w:rPr>
          <w:sz w:val="28"/>
        </w:rPr>
        <w:t>Ушкалов</w:t>
      </w:r>
      <w:r>
        <w:rPr>
          <w:sz w:val="28"/>
        </w:rPr>
        <w:t xml:space="preserve"> В.А. М</w:t>
      </w:r>
      <w:r>
        <w:rPr>
          <w:sz w:val="28"/>
        </w:rPr>
        <w:t>.</w:t>
      </w:r>
      <w:r>
        <w:rPr>
          <w:sz w:val="28"/>
        </w:rPr>
        <w:t xml:space="preserve">, 2016. 462 с. </w:t>
      </w:r>
    </w:p>
    <w:p w14:paraId="81010000">
      <w:pPr>
        <w:widowControl w:val="1"/>
        <w:spacing w:after="0" w:line="360" w:lineRule="auto"/>
        <w:ind/>
        <w:rPr>
          <w:rFonts w:ascii="Times New Roman" w:hAnsi="Times New Roman"/>
          <w:sz w:val="28"/>
        </w:rPr>
      </w:pPr>
    </w:p>
    <w:p w14:paraId="8201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Практическое занятие №</w:t>
      </w:r>
      <w:r>
        <w:rPr>
          <w:rFonts w:ascii="Times New Roman" w:hAnsi="Times New Roman"/>
          <w:b w:val="1"/>
          <w:i w:val="1"/>
          <w:sz w:val="28"/>
        </w:rPr>
        <w:t xml:space="preserve"> 1</w:t>
      </w:r>
      <w:r>
        <w:rPr>
          <w:rFonts w:ascii="Times New Roman" w:hAnsi="Times New Roman"/>
          <w:b w:val="1"/>
          <w:i w:val="1"/>
          <w:sz w:val="28"/>
        </w:rPr>
        <w:t>3</w:t>
      </w:r>
      <w:r>
        <w:rPr>
          <w:rFonts w:ascii="Times New Roman" w:hAnsi="Times New Roman"/>
          <w:b w:val="1"/>
          <w:i w:val="1"/>
          <w:sz w:val="28"/>
        </w:rPr>
        <w:t>.</w:t>
      </w:r>
      <w:r>
        <w:rPr>
          <w:rFonts w:ascii="Times New Roman" w:hAnsi="Times New Roman"/>
          <w:b w:val="1"/>
          <w:i w:val="1"/>
          <w:sz w:val="28"/>
        </w:rPr>
        <w:t xml:space="preserve"> Реформы Петра </w:t>
      </w:r>
      <w:r>
        <w:rPr>
          <w:rFonts w:ascii="Times New Roman" w:hAnsi="Times New Roman"/>
          <w:b w:val="1"/>
          <w:i w:val="1"/>
          <w:sz w:val="28"/>
        </w:rPr>
        <w:t>I</w:t>
      </w:r>
      <w:r>
        <w:rPr>
          <w:rFonts w:ascii="Times New Roman" w:hAnsi="Times New Roman"/>
          <w:b w:val="1"/>
          <w:i w:val="1"/>
          <w:sz w:val="28"/>
        </w:rPr>
        <w:t>.</w:t>
      </w:r>
    </w:p>
    <w:p w14:paraId="83010000">
      <w:pPr>
        <w:pStyle w:val="Style_3"/>
        <w:widowControl w:val="1"/>
        <w:spacing w:after="0" w:line="360" w:lineRule="auto"/>
        <w:ind w:firstLine="709" w:left="0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Вопросы для самостоятельной работы</w:t>
      </w:r>
    </w:p>
    <w:p w14:paraId="84010000">
      <w:pPr>
        <w:pStyle w:val="Style_3"/>
        <w:widowControl w:val="1"/>
        <w:numPr>
          <w:ilvl w:val="0"/>
          <w:numId w:val="12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Перемены в структуре российского общества в эпоху преобразований Петра I.</w:t>
      </w:r>
    </w:p>
    <w:p w14:paraId="85010000">
      <w:pPr>
        <w:pStyle w:val="Style_3"/>
        <w:widowControl w:val="1"/>
        <w:numPr>
          <w:ilvl w:val="0"/>
          <w:numId w:val="12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Преобразования в области государственного управления при Петре </w:t>
      </w:r>
      <w:r>
        <w:rPr>
          <w:rFonts w:ascii="Times New Roman" w:hAnsi="Times New Roman"/>
          <w:sz w:val="28"/>
        </w:rPr>
        <w:t>I</w:t>
      </w:r>
      <w:r>
        <w:rPr>
          <w:rFonts w:ascii="Times New Roman" w:hAnsi="Times New Roman"/>
          <w:sz w:val="28"/>
        </w:rPr>
        <w:t>.</w:t>
      </w:r>
    </w:p>
    <w:p w14:paraId="86010000">
      <w:pPr>
        <w:pStyle w:val="Style_3"/>
        <w:widowControl w:val="1"/>
        <w:numPr>
          <w:ilvl w:val="0"/>
          <w:numId w:val="12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Военная реформа Петра I.</w:t>
      </w:r>
    </w:p>
    <w:p w14:paraId="87010000">
      <w:pPr>
        <w:pStyle w:val="Style_3"/>
        <w:widowControl w:val="1"/>
        <w:numPr>
          <w:ilvl w:val="0"/>
          <w:numId w:val="12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Экономическое развитие при Петре </w:t>
      </w:r>
      <w:r>
        <w:rPr>
          <w:rFonts w:ascii="Times New Roman" w:hAnsi="Times New Roman"/>
          <w:sz w:val="28"/>
        </w:rPr>
        <w:t>I</w:t>
      </w:r>
      <w:r>
        <w:rPr>
          <w:rFonts w:ascii="Times New Roman" w:hAnsi="Times New Roman"/>
          <w:sz w:val="28"/>
        </w:rPr>
        <w:t>,</w:t>
      </w:r>
    </w:p>
    <w:p w14:paraId="88010000">
      <w:pPr>
        <w:pStyle w:val="Style_3"/>
        <w:widowControl w:val="1"/>
        <w:numPr>
          <w:ilvl w:val="0"/>
          <w:numId w:val="12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Государство и церковь в эпоху Петра I.</w:t>
      </w:r>
    </w:p>
    <w:p w14:paraId="89010000">
      <w:pPr>
        <w:pStyle w:val="Style_3"/>
        <w:widowControl w:val="1"/>
        <w:numPr>
          <w:ilvl w:val="0"/>
          <w:numId w:val="12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Преобразования в области культуры и быта в эпоху Петра I.</w:t>
      </w:r>
    </w:p>
    <w:p w14:paraId="8A010000">
      <w:pPr>
        <w:pStyle w:val="Style_3"/>
        <w:widowControl w:val="1"/>
        <w:spacing w:after="0" w:line="360" w:lineRule="auto"/>
        <w:ind w:firstLine="709" w:left="0"/>
        <w:rPr>
          <w:rFonts w:ascii="Times New Roman" w:hAnsi="Times New Roman"/>
          <w:sz w:val="28"/>
        </w:rPr>
      </w:pPr>
    </w:p>
    <w:p w14:paraId="8B010000">
      <w:pPr>
        <w:pStyle w:val="Style_3"/>
        <w:widowControl w:val="1"/>
        <w:spacing w:after="0" w:line="360" w:lineRule="auto"/>
        <w:ind w:firstLine="709" w:left="0"/>
        <w:jc w:val="both"/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Практическое занятие №</w:t>
      </w:r>
      <w:r>
        <w:rPr>
          <w:rFonts w:ascii="Times New Roman" w:hAnsi="Times New Roman"/>
          <w:b w:val="1"/>
          <w:i w:val="1"/>
          <w:sz w:val="28"/>
        </w:rPr>
        <w:t xml:space="preserve"> 1</w:t>
      </w:r>
      <w:r>
        <w:rPr>
          <w:rFonts w:ascii="Times New Roman" w:hAnsi="Times New Roman"/>
          <w:b w:val="1"/>
          <w:i w:val="1"/>
          <w:sz w:val="28"/>
        </w:rPr>
        <w:t>4</w:t>
      </w:r>
      <w:r>
        <w:rPr>
          <w:rFonts w:ascii="Times New Roman" w:hAnsi="Times New Roman"/>
          <w:b w:val="1"/>
          <w:i w:val="1"/>
          <w:sz w:val="28"/>
        </w:rPr>
        <w:t xml:space="preserve">. </w:t>
      </w:r>
      <w:r>
        <w:rPr>
          <w:rFonts w:ascii="Times New Roman" w:hAnsi="Times New Roman"/>
          <w:b w:val="1"/>
          <w:i w:val="1"/>
          <w:sz w:val="28"/>
        </w:rPr>
        <w:t xml:space="preserve">Реформы Екатерины </w:t>
      </w:r>
      <w:r>
        <w:rPr>
          <w:rFonts w:ascii="Times New Roman" w:hAnsi="Times New Roman"/>
          <w:b w:val="1"/>
          <w:i w:val="1"/>
          <w:sz w:val="28"/>
        </w:rPr>
        <w:t>II</w:t>
      </w:r>
      <w:r>
        <w:rPr>
          <w:rFonts w:ascii="Times New Roman" w:hAnsi="Times New Roman"/>
          <w:b w:val="1"/>
          <w:i w:val="1"/>
          <w:sz w:val="28"/>
        </w:rPr>
        <w:t>.</w:t>
      </w:r>
    </w:p>
    <w:p w14:paraId="8C010000">
      <w:pPr>
        <w:pStyle w:val="Style_3"/>
        <w:widowControl w:val="1"/>
        <w:spacing w:after="0" w:line="360" w:lineRule="auto"/>
        <w:ind w:firstLine="709" w:left="0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Вопросы для самостоятельной работы</w:t>
      </w:r>
    </w:p>
    <w:p w14:paraId="8D010000">
      <w:pPr>
        <w:pStyle w:val="Style_3"/>
        <w:widowControl w:val="1"/>
        <w:numPr>
          <w:ilvl w:val="0"/>
          <w:numId w:val="13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Социально-экономическое развитие и внутренняя политика России во 2-й половине </w:t>
      </w:r>
      <w:r>
        <w:rPr>
          <w:rFonts w:ascii="Times New Roman" w:hAnsi="Times New Roman"/>
          <w:sz w:val="28"/>
        </w:rPr>
        <w:t>XVIII</w:t>
      </w:r>
      <w:r>
        <w:rPr>
          <w:rFonts w:ascii="Times New Roman" w:hAnsi="Times New Roman"/>
          <w:sz w:val="28"/>
        </w:rPr>
        <w:t xml:space="preserve"> в. </w:t>
      </w:r>
    </w:p>
    <w:p w14:paraId="8E010000">
      <w:pPr>
        <w:pStyle w:val="Style_3"/>
        <w:widowControl w:val="1"/>
        <w:numPr>
          <w:ilvl w:val="0"/>
          <w:numId w:val="13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Губернская реформа Екатерины II.</w:t>
      </w:r>
    </w:p>
    <w:p w14:paraId="8F010000">
      <w:pPr>
        <w:pStyle w:val="Style_3"/>
        <w:widowControl w:val="1"/>
        <w:numPr>
          <w:ilvl w:val="0"/>
          <w:numId w:val="13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Уложенная комиссия 1767–1769 гг. Цели созыва, результаты работы.</w:t>
      </w:r>
    </w:p>
    <w:p w14:paraId="90010000">
      <w:pPr>
        <w:pStyle w:val="Style_3"/>
        <w:widowControl w:val="1"/>
        <w:numPr>
          <w:ilvl w:val="0"/>
          <w:numId w:val="13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Формирование сословной структуры российского общества при Екатерине </w:t>
      </w:r>
      <w:r>
        <w:rPr>
          <w:rFonts w:ascii="Times New Roman" w:hAnsi="Times New Roman"/>
          <w:sz w:val="28"/>
        </w:rPr>
        <w:t>II</w:t>
      </w:r>
      <w:r>
        <w:rPr>
          <w:rFonts w:ascii="Times New Roman" w:hAnsi="Times New Roman"/>
          <w:sz w:val="28"/>
        </w:rPr>
        <w:t>.</w:t>
      </w:r>
    </w:p>
    <w:p w14:paraId="91010000">
      <w:pPr>
        <w:pStyle w:val="Style_3"/>
        <w:widowControl w:val="1"/>
        <w:numPr>
          <w:ilvl w:val="0"/>
          <w:numId w:val="13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Крестьянская война 1773–1775 гг. под предводительством Е.И. Пугачева.</w:t>
      </w:r>
    </w:p>
    <w:p w14:paraId="92010000">
      <w:pPr>
        <w:pStyle w:val="Style_3"/>
        <w:widowControl w:val="1"/>
        <w:numPr>
          <w:ilvl w:val="0"/>
          <w:numId w:val="13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Внешняя политика России во 2-й половине </w:t>
      </w:r>
      <w:r>
        <w:rPr>
          <w:rFonts w:ascii="Times New Roman" w:hAnsi="Times New Roman"/>
          <w:sz w:val="28"/>
        </w:rPr>
        <w:t>XVIII</w:t>
      </w:r>
      <w:r>
        <w:rPr>
          <w:rFonts w:ascii="Times New Roman" w:hAnsi="Times New Roman"/>
          <w:sz w:val="28"/>
        </w:rPr>
        <w:t xml:space="preserve"> в.</w:t>
      </w:r>
    </w:p>
    <w:p w14:paraId="93010000">
      <w:pPr>
        <w:pStyle w:val="Style_3"/>
        <w:widowControl w:val="1"/>
        <w:spacing w:after="0" w:line="360" w:lineRule="auto"/>
        <w:ind w:firstLine="709" w:left="0"/>
        <w:jc w:val="center"/>
        <w:rPr>
          <w:rFonts w:ascii="Times New Roman" w:hAnsi="Times New Roman"/>
          <w:sz w:val="28"/>
        </w:rPr>
      </w:pPr>
    </w:p>
    <w:p w14:paraId="9401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Источники и л</w:t>
      </w:r>
      <w:r>
        <w:rPr>
          <w:rFonts w:ascii="Times New Roman" w:hAnsi="Times New Roman"/>
          <w:i w:val="1"/>
          <w:sz w:val="28"/>
        </w:rPr>
        <w:t>итература</w:t>
      </w:r>
      <w:r>
        <w:rPr>
          <w:rFonts w:ascii="Times New Roman" w:hAnsi="Times New Roman"/>
          <w:i w:val="1"/>
          <w:sz w:val="28"/>
        </w:rPr>
        <w:t xml:space="preserve"> к практическим занятиям № 1</w:t>
      </w:r>
      <w:r>
        <w:rPr>
          <w:rFonts w:ascii="Times New Roman" w:hAnsi="Times New Roman"/>
          <w:i w:val="1"/>
          <w:sz w:val="28"/>
        </w:rPr>
        <w:t>3–14</w:t>
      </w:r>
      <w:r>
        <w:rPr>
          <w:rFonts w:ascii="Times New Roman" w:hAnsi="Times New Roman"/>
          <w:i w:val="1"/>
          <w:sz w:val="28"/>
        </w:rPr>
        <w:t>.</w:t>
      </w:r>
    </w:p>
    <w:p w14:paraId="95010000">
      <w:pPr>
        <w:pStyle w:val="Style_3"/>
        <w:widowControl w:val="1"/>
        <w:spacing w:after="0" w:line="360" w:lineRule="auto"/>
        <w:ind w:firstLine="709" w:left="0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Источники:</w:t>
      </w:r>
    </w:p>
    <w:p w14:paraId="96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Артикул воинский 1715 г. // Российское законодательство X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>XX вв.: в 9 т. Т.4. Законодательство периода становления абсолютизма. Отв. ред. А.Г.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Маньков. М., 1986.</w:t>
      </w:r>
    </w:p>
    <w:p w14:paraId="97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Генеральный регламент 1720 г. // Реформы Петра I. Сборник документов. Сост. В.И.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Лебедев. М., 1937.</w:t>
      </w:r>
    </w:p>
    <w:p w14:paraId="98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Георгиевский трактат 1783 г. //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Под стягом России: Сборник архивных документов. М., 1992.</w:t>
      </w:r>
    </w:p>
    <w:p w14:paraId="99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Декларация России и Австрии о третьем разделе Польши 1794 г. //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Под стягом России: Сборник архивных документов. М.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1992.</w:t>
      </w:r>
    </w:p>
    <w:p w14:paraId="9A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Жалованная грамота городам 1785 г. //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Российское законодательство X-XX вв.: в 9 т. Т.5. Законодательство периода расцвета абсолютизма. Отв.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ред. Е.И.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Индова</w:t>
      </w:r>
      <w:r>
        <w:rPr>
          <w:rFonts w:ascii="Times New Roman" w:hAnsi="Times New Roman"/>
          <w:sz w:val="28"/>
        </w:rPr>
        <w:t>. М., 1987.</w:t>
      </w:r>
    </w:p>
    <w:p w14:paraId="9B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Жалованная грамота дворянству 1785 г. // Российское законодательство X-XX вв.: в 9 т. Т.5. Законодательство периода расцвета абсолютизма. Отв.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ред. Е.И.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Индова</w:t>
      </w:r>
      <w:r>
        <w:rPr>
          <w:rFonts w:ascii="Times New Roman" w:hAnsi="Times New Roman"/>
          <w:sz w:val="28"/>
        </w:rPr>
        <w:t>. М., 1987.</w:t>
      </w:r>
    </w:p>
    <w:p w14:paraId="9C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Кючук-Кайнарджийский</w:t>
      </w:r>
      <w:r>
        <w:rPr>
          <w:rFonts w:ascii="Times New Roman" w:hAnsi="Times New Roman"/>
          <w:sz w:val="28"/>
        </w:rPr>
        <w:t xml:space="preserve"> мирный договор 1774 г. //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Под стягом России: Сборник архивных документов. М., 1992.</w:t>
      </w:r>
    </w:p>
    <w:p w14:paraId="9D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Манифест о даровании вольности и свободы всему российскому дворянству. 18 февраля 1762 г.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// Полное собрание законов Российской империи, Т. XV. № 11444, стр. 189–191.</w:t>
      </w:r>
    </w:p>
    <w:p w14:paraId="9E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Манифест об отрешении от наследия его царского величества перворожденного сына царевича Алексея Петровича: Указ Петра </w:t>
      </w:r>
      <w:r>
        <w:rPr>
          <w:rFonts w:ascii="Times New Roman" w:hAnsi="Times New Roman"/>
          <w:sz w:val="28"/>
        </w:rPr>
        <w:t>I</w:t>
      </w:r>
      <w:r>
        <w:rPr>
          <w:rFonts w:ascii="Times New Roman" w:hAnsi="Times New Roman"/>
          <w:sz w:val="28"/>
        </w:rPr>
        <w:t xml:space="preserve"> от 3 февр. 1718 г. Москва: б. и., 1718. 7 с. // </w:t>
      </w:r>
      <w:r>
        <w:rPr>
          <w:rFonts w:ascii="Times New Roman" w:hAnsi="Times New Roman"/>
          <w:sz w:val="28"/>
        </w:rPr>
        <w:t>URL</w:t>
      </w:r>
      <w:r>
        <w:rPr>
          <w:rFonts w:ascii="Times New Roman" w:hAnsi="Times New Roman"/>
          <w:sz w:val="28"/>
        </w:rPr>
        <w:t xml:space="preserve">: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"https://www.prlib.ru/item/394438"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</w:t>
      </w:r>
      <w:r>
        <w:rPr>
          <w:rStyle w:val="Style_8_ch"/>
          <w:rFonts w:ascii="Times New Roman" w:hAnsi="Times New Roman"/>
          <w:sz w:val="28"/>
        </w:rPr>
        <w:t>://</w:t>
      </w:r>
      <w:r>
        <w:rPr>
          <w:rStyle w:val="Style_8_ch"/>
          <w:rFonts w:ascii="Times New Roman" w:hAnsi="Times New Roman"/>
          <w:sz w:val="28"/>
        </w:rPr>
        <w:t>www</w:t>
      </w:r>
      <w:r>
        <w:rPr>
          <w:rStyle w:val="Style_8_ch"/>
          <w:rFonts w:ascii="Times New Roman" w:hAnsi="Times New Roman"/>
          <w:sz w:val="28"/>
        </w:rPr>
        <w:t>.</w:t>
      </w:r>
      <w:r>
        <w:rPr>
          <w:rStyle w:val="Style_8_ch"/>
          <w:rFonts w:ascii="Times New Roman" w:hAnsi="Times New Roman"/>
          <w:sz w:val="28"/>
        </w:rPr>
        <w:t>prlib</w:t>
      </w:r>
      <w:r>
        <w:rPr>
          <w:rStyle w:val="Style_8_ch"/>
          <w:rFonts w:ascii="Times New Roman" w:hAnsi="Times New Roman"/>
          <w:sz w:val="28"/>
        </w:rPr>
        <w:t>.</w:t>
      </w:r>
      <w:r>
        <w:rPr>
          <w:rStyle w:val="Style_8_ch"/>
          <w:rFonts w:ascii="Times New Roman" w:hAnsi="Times New Roman"/>
          <w:sz w:val="28"/>
        </w:rPr>
        <w:t>ru</w:t>
      </w:r>
      <w:r>
        <w:rPr>
          <w:rStyle w:val="Style_8_ch"/>
          <w:rFonts w:ascii="Times New Roman" w:hAnsi="Times New Roman"/>
          <w:sz w:val="28"/>
        </w:rPr>
        <w:t>/</w:t>
      </w:r>
      <w:r>
        <w:rPr>
          <w:rStyle w:val="Style_8_ch"/>
          <w:rFonts w:ascii="Times New Roman" w:hAnsi="Times New Roman"/>
          <w:sz w:val="28"/>
        </w:rPr>
        <w:t>item</w:t>
      </w:r>
      <w:r>
        <w:rPr>
          <w:rStyle w:val="Style_8_ch"/>
          <w:rFonts w:ascii="Times New Roman" w:hAnsi="Times New Roman"/>
          <w:sz w:val="28"/>
        </w:rPr>
        <w:t>/394438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>.</w:t>
      </w:r>
    </w:p>
    <w:p w14:paraId="9F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Ништадтский</w:t>
      </w:r>
      <w:r>
        <w:rPr>
          <w:rFonts w:ascii="Times New Roman" w:hAnsi="Times New Roman"/>
          <w:sz w:val="28"/>
        </w:rPr>
        <w:t xml:space="preserve"> мирный договор 1721 г. // Под стягом России: Сборник архивных документов. М., 1992.</w:t>
      </w:r>
    </w:p>
    <w:p w14:paraId="A0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Регламент главного магистрата 1721 г. // Реформы Петра I. Сборник документов. Сост. В.И. Лебедев. М., 1937.</w:t>
      </w:r>
    </w:p>
    <w:p w14:paraId="A1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Табель о рангах 1722 г. // Российское законодательство X-XX вв.: в 9 т. Т.4. Законодательство периода становления абсолютизма. Отв. ред. А.Г. Маньков. М., 1986.</w:t>
      </w:r>
    </w:p>
    <w:p w14:paraId="A2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Таможенный тариф 1724 г. // Реформы Петра I. Сборник документов. Сост. В.И. Лебедев. М., 1937.</w:t>
      </w:r>
    </w:p>
    <w:p w14:paraId="A3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Трактат вечный между Всероссийскою </w:t>
      </w:r>
      <w:r>
        <w:rPr>
          <w:rFonts w:ascii="Times New Roman" w:hAnsi="Times New Roman"/>
          <w:sz w:val="28"/>
        </w:rPr>
        <w:t>империею</w:t>
      </w:r>
      <w:r>
        <w:rPr>
          <w:rFonts w:ascii="Times New Roman" w:hAnsi="Times New Roman"/>
          <w:sz w:val="28"/>
        </w:rPr>
        <w:t xml:space="preserve"> и Речью </w:t>
      </w:r>
      <w:r>
        <w:rPr>
          <w:rFonts w:ascii="Times New Roman" w:hAnsi="Times New Roman"/>
          <w:sz w:val="28"/>
        </w:rPr>
        <w:t>Посполитою</w:t>
      </w:r>
      <w:r>
        <w:rPr>
          <w:rFonts w:ascii="Times New Roman" w:hAnsi="Times New Roman"/>
          <w:sz w:val="28"/>
        </w:rPr>
        <w:t xml:space="preserve"> Польскою: [Учинено в Варшаве в день тринадцатый по старому штилю / двадцать четвертой по нов. штилю месяца февраля, </w:t>
      </w:r>
      <w:r>
        <w:rPr>
          <w:rFonts w:ascii="Times New Roman" w:hAnsi="Times New Roman"/>
          <w:sz w:val="28"/>
        </w:rPr>
        <w:t>тысяща</w:t>
      </w:r>
      <w:r>
        <w:rPr>
          <w:rFonts w:ascii="Times New Roman" w:hAnsi="Times New Roman"/>
          <w:sz w:val="28"/>
        </w:rPr>
        <w:t xml:space="preserve"> семь сот </w:t>
      </w:r>
      <w:r>
        <w:rPr>
          <w:rFonts w:ascii="Times New Roman" w:hAnsi="Times New Roman"/>
          <w:sz w:val="28"/>
        </w:rPr>
        <w:t>шестдесят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осьмаго</w:t>
      </w:r>
      <w:r>
        <w:rPr>
          <w:rFonts w:ascii="Times New Roman" w:hAnsi="Times New Roman"/>
          <w:sz w:val="28"/>
        </w:rPr>
        <w:t xml:space="preserve"> года]. [</w:t>
      </w:r>
      <w:r>
        <w:rPr>
          <w:rFonts w:ascii="Times New Roman" w:hAnsi="Times New Roman"/>
          <w:sz w:val="28"/>
        </w:rPr>
        <w:t>Санктпетербург</w:t>
      </w:r>
      <w:r>
        <w:rPr>
          <w:rFonts w:ascii="Times New Roman" w:hAnsi="Times New Roman"/>
          <w:sz w:val="28"/>
        </w:rPr>
        <w:t>]: [Тип. Акад. наук], [1768]. 35 с.; //</w:t>
      </w:r>
      <w:r>
        <w:rPr>
          <w:rFonts w:ascii="Times New Roman" w:hAnsi="Times New Roman"/>
          <w:sz w:val="28"/>
        </w:rPr>
        <w:t>URL</w:t>
      </w:r>
      <w:r>
        <w:rPr>
          <w:rFonts w:ascii="Times New Roman" w:hAnsi="Times New Roman"/>
          <w:sz w:val="28"/>
        </w:rPr>
        <w:t xml:space="preserve">: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"https://www.prlib.ru/item/457699"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https://www.prlib.ru/item/457699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. </w:t>
      </w:r>
    </w:p>
    <w:p w14:paraId="A4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Указ о должности генерал-прокурора 1722 г. // Российское законодательство X-XX вв.: в 9 т. Т.4. Законодательство периода становления абсолютизма. Отв. ред. А.Г. Маньков. М., 1986.</w:t>
      </w:r>
    </w:p>
    <w:p w14:paraId="A5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Указ о должности Сената 1722 г. // Российское законодательство X-XX вв.: в 9 т. Т.4. Законодательство периода становления абсолютизма. Отв. ред. А.Г. Маньков. М., 1986.</w:t>
      </w:r>
    </w:p>
    <w:p w14:paraId="A6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Указ о наследии престола 1722 г. // Хрестоматия по истории России с древнейших времен до наших дней. Учебное пособие. Авторы-составители А.С. Орлов, В.А. Георгиев, Н.Г. Георгиева, Т.А. Сивохина. М., 1999. С.171.</w:t>
      </w:r>
    </w:p>
    <w:p w14:paraId="A7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Указ о покупке к заводам деревень 1721 г. //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Реформы Петра I. Сборник документов. Сост. В.И. Лебедев. М., 1937.</w:t>
      </w:r>
    </w:p>
    <w:p w14:paraId="A8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Указ о порядке наследования в движимых и недвижимых имуществах 1714 </w:t>
      </w:r>
      <w:r>
        <w:rPr>
          <w:rFonts w:ascii="Times New Roman" w:hAnsi="Times New Roman"/>
          <w:sz w:val="28"/>
        </w:rPr>
        <w:t>г..</w:t>
      </w:r>
      <w:r>
        <w:rPr>
          <w:rFonts w:ascii="Times New Roman" w:hAnsi="Times New Roman"/>
          <w:sz w:val="28"/>
        </w:rPr>
        <w:t xml:space="preserve"> //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Российское законодательство X-XX вв.: в 9 т. Т.4. Законодательство периода становления абсолютизма. Отв. ред. А.Г. Маньков. М., 1986.</w:t>
      </w:r>
    </w:p>
    <w:p w14:paraId="A9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Указ об учреждении губерний и о </w:t>
      </w:r>
      <w:r>
        <w:rPr>
          <w:rFonts w:ascii="Times New Roman" w:hAnsi="Times New Roman"/>
          <w:sz w:val="28"/>
        </w:rPr>
        <w:t>росписании</w:t>
      </w:r>
      <w:r>
        <w:rPr>
          <w:rFonts w:ascii="Times New Roman" w:hAnsi="Times New Roman"/>
          <w:sz w:val="28"/>
        </w:rPr>
        <w:t xml:space="preserve"> к ним городов. 18 декабря 1708 г. // Российское законодательство X-XX вв.: в 9 т.Т.4. Законодательство периода становления абсолютизма. Отв. ред. А.Г. Маньков. М., 1986. </w:t>
      </w:r>
    </w:p>
    <w:p w14:paraId="AA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Указ об учреждении Правительствующего Сената 1711 г.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//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Российское законодательство X-XX вв.: в 9 т. Т.4. Законодательство периода становления абсолютизма. С.172. Отв. ред. А.Г. Маньков. М., 1986.</w:t>
      </w:r>
    </w:p>
    <w:p w14:paraId="AB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Устав воинский 1716 г. // Законодательство Петра I. Отв. редакторы А.А. Преображенский и Т.Е. Новицкая. М., 1997.</w:t>
      </w:r>
    </w:p>
    <w:p w14:paraId="AC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Устав о </w:t>
      </w:r>
      <w:r>
        <w:rPr>
          <w:rFonts w:ascii="Times New Roman" w:hAnsi="Times New Roman"/>
          <w:sz w:val="28"/>
        </w:rPr>
        <w:t>воисках</w:t>
      </w:r>
      <w:r>
        <w:rPr>
          <w:rFonts w:ascii="Times New Roman" w:hAnsi="Times New Roman"/>
          <w:sz w:val="28"/>
        </w:rPr>
        <w:t xml:space="preserve"> морских, и о их арсеналах. Людовика </w:t>
      </w:r>
      <w:r>
        <w:rPr>
          <w:rFonts w:ascii="Times New Roman" w:hAnsi="Times New Roman"/>
          <w:sz w:val="28"/>
        </w:rPr>
        <w:t>Четвертаго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надесять</w:t>
      </w:r>
      <w:r>
        <w:rPr>
          <w:rFonts w:ascii="Times New Roman" w:hAnsi="Times New Roman"/>
          <w:sz w:val="28"/>
        </w:rPr>
        <w:t xml:space="preserve"> короля французского и </w:t>
      </w:r>
      <w:r>
        <w:rPr>
          <w:rFonts w:ascii="Times New Roman" w:hAnsi="Times New Roman"/>
          <w:sz w:val="28"/>
        </w:rPr>
        <w:t>наварскаго</w:t>
      </w:r>
      <w:r>
        <w:rPr>
          <w:rFonts w:ascii="Times New Roman" w:hAnsi="Times New Roman"/>
          <w:sz w:val="28"/>
        </w:rPr>
        <w:t xml:space="preserve">. / </w:t>
      </w:r>
      <w:r>
        <w:rPr>
          <w:rFonts w:ascii="Times New Roman" w:hAnsi="Times New Roman"/>
          <w:sz w:val="28"/>
        </w:rPr>
        <w:t>Напечатася</w:t>
      </w:r>
      <w:r>
        <w:rPr>
          <w:rFonts w:ascii="Times New Roman" w:hAnsi="Times New Roman"/>
          <w:sz w:val="28"/>
        </w:rPr>
        <w:t xml:space="preserve"> повелением </w:t>
      </w:r>
      <w:r>
        <w:rPr>
          <w:rFonts w:ascii="Times New Roman" w:hAnsi="Times New Roman"/>
          <w:sz w:val="28"/>
        </w:rPr>
        <w:t>царскаго</w:t>
      </w:r>
      <w:r>
        <w:rPr>
          <w:rFonts w:ascii="Times New Roman" w:hAnsi="Times New Roman"/>
          <w:sz w:val="28"/>
        </w:rPr>
        <w:t xml:space="preserve"> величества. В </w:t>
      </w:r>
      <w:r>
        <w:rPr>
          <w:rFonts w:ascii="Times New Roman" w:hAnsi="Times New Roman"/>
          <w:sz w:val="28"/>
        </w:rPr>
        <w:t>Санктъпитербурхе</w:t>
      </w:r>
      <w:r>
        <w:rPr>
          <w:rFonts w:ascii="Times New Roman" w:hAnsi="Times New Roman"/>
          <w:sz w:val="28"/>
        </w:rPr>
        <w:t xml:space="preserve">, 26 </w:t>
      </w:r>
      <w:r>
        <w:rPr>
          <w:rFonts w:ascii="Times New Roman" w:hAnsi="Times New Roman"/>
          <w:sz w:val="28"/>
        </w:rPr>
        <w:t>нояб</w:t>
      </w:r>
      <w:r>
        <w:rPr>
          <w:rFonts w:ascii="Times New Roman" w:hAnsi="Times New Roman"/>
          <w:sz w:val="28"/>
        </w:rPr>
        <w:t>. 1715.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[2], 518, 9, [3] с. //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URL</w:t>
      </w:r>
      <w:r>
        <w:rPr>
          <w:rFonts w:ascii="Times New Roman" w:hAnsi="Times New Roman"/>
          <w:sz w:val="28"/>
        </w:rPr>
        <w:t xml:space="preserve">: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"https://www.prlib.ru/item/714831"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</w:t>
      </w:r>
      <w:r>
        <w:rPr>
          <w:rStyle w:val="Style_8_ch"/>
          <w:rFonts w:ascii="Times New Roman" w:hAnsi="Times New Roman"/>
          <w:sz w:val="28"/>
        </w:rPr>
        <w:t>://</w:t>
      </w:r>
      <w:r>
        <w:rPr>
          <w:rStyle w:val="Style_8_ch"/>
          <w:rFonts w:ascii="Times New Roman" w:hAnsi="Times New Roman"/>
          <w:sz w:val="28"/>
        </w:rPr>
        <w:t>www</w:t>
      </w:r>
      <w:r>
        <w:rPr>
          <w:rStyle w:val="Style_8_ch"/>
          <w:rFonts w:ascii="Times New Roman" w:hAnsi="Times New Roman"/>
          <w:sz w:val="28"/>
        </w:rPr>
        <w:t>.</w:t>
      </w:r>
      <w:r>
        <w:rPr>
          <w:rStyle w:val="Style_8_ch"/>
          <w:rFonts w:ascii="Times New Roman" w:hAnsi="Times New Roman"/>
          <w:sz w:val="28"/>
        </w:rPr>
        <w:t>prlib</w:t>
      </w:r>
      <w:r>
        <w:rPr>
          <w:rStyle w:val="Style_8_ch"/>
          <w:rFonts w:ascii="Times New Roman" w:hAnsi="Times New Roman"/>
          <w:sz w:val="28"/>
        </w:rPr>
        <w:t>.</w:t>
      </w:r>
      <w:r>
        <w:rPr>
          <w:rStyle w:val="Style_8_ch"/>
          <w:rFonts w:ascii="Times New Roman" w:hAnsi="Times New Roman"/>
          <w:sz w:val="28"/>
        </w:rPr>
        <w:t>ru</w:t>
      </w:r>
      <w:r>
        <w:rPr>
          <w:rStyle w:val="Style_8_ch"/>
          <w:rFonts w:ascii="Times New Roman" w:hAnsi="Times New Roman"/>
          <w:sz w:val="28"/>
        </w:rPr>
        <w:t>/</w:t>
      </w:r>
      <w:r>
        <w:rPr>
          <w:rStyle w:val="Style_8_ch"/>
          <w:rFonts w:ascii="Times New Roman" w:hAnsi="Times New Roman"/>
          <w:sz w:val="28"/>
        </w:rPr>
        <w:t>item</w:t>
      </w:r>
      <w:r>
        <w:rPr>
          <w:rStyle w:val="Style_8_ch"/>
          <w:rFonts w:ascii="Times New Roman" w:hAnsi="Times New Roman"/>
          <w:sz w:val="28"/>
        </w:rPr>
        <w:t>/714831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. </w:t>
      </w:r>
    </w:p>
    <w:p w14:paraId="AD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Царского величества указ: [О возвращении в прежние места беглых крестьян и бобылей]. Печатан в </w:t>
      </w:r>
      <w:r>
        <w:rPr>
          <w:rFonts w:ascii="Times New Roman" w:hAnsi="Times New Roman"/>
          <w:sz w:val="28"/>
        </w:rPr>
        <w:t>Санктъпитербурхе</w:t>
      </w:r>
      <w:r>
        <w:rPr>
          <w:rFonts w:ascii="Times New Roman" w:hAnsi="Times New Roman"/>
          <w:sz w:val="28"/>
        </w:rPr>
        <w:t>, 23 февр. 1721. 2 л. //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URL</w:t>
      </w:r>
      <w:r>
        <w:rPr>
          <w:rFonts w:ascii="Times New Roman" w:hAnsi="Times New Roman"/>
          <w:sz w:val="28"/>
        </w:rPr>
        <w:t xml:space="preserve">: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"https://www.prlib.ru/item/460846"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</w:t>
      </w:r>
      <w:r>
        <w:rPr>
          <w:rStyle w:val="Style_8_ch"/>
          <w:rFonts w:ascii="Times New Roman" w:hAnsi="Times New Roman"/>
          <w:sz w:val="28"/>
        </w:rPr>
        <w:t>://</w:t>
      </w:r>
      <w:r>
        <w:rPr>
          <w:rStyle w:val="Style_8_ch"/>
          <w:rFonts w:ascii="Times New Roman" w:hAnsi="Times New Roman"/>
          <w:sz w:val="28"/>
        </w:rPr>
        <w:t>www</w:t>
      </w:r>
      <w:r>
        <w:rPr>
          <w:rStyle w:val="Style_8_ch"/>
          <w:rFonts w:ascii="Times New Roman" w:hAnsi="Times New Roman"/>
          <w:sz w:val="28"/>
        </w:rPr>
        <w:t>.</w:t>
      </w:r>
      <w:r>
        <w:rPr>
          <w:rStyle w:val="Style_8_ch"/>
          <w:rFonts w:ascii="Times New Roman" w:hAnsi="Times New Roman"/>
          <w:sz w:val="28"/>
        </w:rPr>
        <w:t>prlib</w:t>
      </w:r>
      <w:r>
        <w:rPr>
          <w:rStyle w:val="Style_8_ch"/>
          <w:rFonts w:ascii="Times New Roman" w:hAnsi="Times New Roman"/>
          <w:sz w:val="28"/>
        </w:rPr>
        <w:t>.</w:t>
      </w:r>
      <w:r>
        <w:rPr>
          <w:rStyle w:val="Style_8_ch"/>
          <w:rFonts w:ascii="Times New Roman" w:hAnsi="Times New Roman"/>
          <w:sz w:val="28"/>
        </w:rPr>
        <w:t>ru</w:t>
      </w:r>
      <w:r>
        <w:rPr>
          <w:rStyle w:val="Style_8_ch"/>
          <w:rFonts w:ascii="Times New Roman" w:hAnsi="Times New Roman"/>
          <w:sz w:val="28"/>
        </w:rPr>
        <w:t>/</w:t>
      </w:r>
      <w:r>
        <w:rPr>
          <w:rStyle w:val="Style_8_ch"/>
          <w:rFonts w:ascii="Times New Roman" w:hAnsi="Times New Roman"/>
          <w:sz w:val="28"/>
        </w:rPr>
        <w:t>item</w:t>
      </w:r>
      <w:r>
        <w:rPr>
          <w:rStyle w:val="Style_8_ch"/>
          <w:rFonts w:ascii="Times New Roman" w:hAnsi="Times New Roman"/>
          <w:sz w:val="28"/>
        </w:rPr>
        <w:t>/460846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>.</w:t>
      </w:r>
    </w:p>
    <w:p w14:paraId="AE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Царского величества указ: [О сборе денег на поставку в 1721 году провианта в Санкт-Петербург, в Ригу и в прочие завоеванные города]. Печатан в </w:t>
      </w:r>
      <w:r>
        <w:rPr>
          <w:rFonts w:ascii="Times New Roman" w:hAnsi="Times New Roman"/>
          <w:sz w:val="28"/>
        </w:rPr>
        <w:t>Санктъпитербурхе</w:t>
      </w:r>
      <w:r>
        <w:rPr>
          <w:rFonts w:ascii="Times New Roman" w:hAnsi="Times New Roman"/>
          <w:sz w:val="28"/>
        </w:rPr>
        <w:t>, 5 сентября 1720. 1 л.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//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URL: </w:t>
      </w:r>
      <w:r>
        <w:rPr>
          <w:rStyle w:val="Style_8_ch"/>
          <w:rFonts w:ascii="Times New Roman" w:hAnsi="Times New Roman"/>
          <w:sz w:val="28"/>
        </w:rPr>
        <w:fldChar w:fldCharType="begin"/>
      </w:r>
      <w:r>
        <w:rPr>
          <w:rStyle w:val="Style_8_ch"/>
          <w:rFonts w:ascii="Times New Roman" w:hAnsi="Times New Roman"/>
          <w:sz w:val="28"/>
        </w:rPr>
        <w:instrText>HYPERLINK "https://www.prlib.ru/item/460847"</w:instrText>
      </w:r>
      <w:r>
        <w:rPr>
          <w:rStyle w:val="Style_8_ch"/>
          <w:rFonts w:ascii="Times New Roman" w:hAnsi="Times New Roman"/>
          <w:sz w:val="28"/>
        </w:rPr>
        <w:fldChar w:fldCharType="separate"/>
      </w:r>
      <w:r>
        <w:rPr>
          <w:rStyle w:val="Style_8_ch"/>
          <w:rFonts w:ascii="Times New Roman" w:hAnsi="Times New Roman"/>
          <w:sz w:val="28"/>
        </w:rPr>
        <w:t>https://www.prlib.ru/item/460847</w:t>
      </w:r>
      <w:r>
        <w:rPr>
          <w:rStyle w:val="Style_8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>.</w:t>
      </w:r>
    </w:p>
    <w:p w14:paraId="AF010000">
      <w:pPr>
        <w:pStyle w:val="Style_9"/>
        <w:widowControl w:val="1"/>
        <w:spacing w:line="360" w:lineRule="auto"/>
        <w:ind w:firstLine="709"/>
        <w:jc w:val="center"/>
        <w:rPr>
          <w:i w:val="1"/>
          <w:sz w:val="28"/>
        </w:rPr>
      </w:pPr>
      <w:r>
        <w:rPr>
          <w:i w:val="1"/>
          <w:sz w:val="28"/>
        </w:rPr>
        <w:t>Л</w:t>
      </w:r>
      <w:r>
        <w:rPr>
          <w:i w:val="1"/>
          <w:sz w:val="28"/>
        </w:rPr>
        <w:t>итератур</w:t>
      </w:r>
      <w:r>
        <w:rPr>
          <w:i w:val="1"/>
          <w:sz w:val="28"/>
        </w:rPr>
        <w:t>а:</w:t>
      </w:r>
    </w:p>
    <w:p w14:paraId="B0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Анисимов Е.В. Императорская Россия. СПб, 2008. 640 с.</w:t>
      </w:r>
    </w:p>
    <w:p w14:paraId="B1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Анисимов Е.В. Россия без Петра. СПб., 1994. 494 с.</w:t>
      </w:r>
    </w:p>
    <w:p w14:paraId="B2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Баггер</w:t>
      </w:r>
      <w:r>
        <w:rPr>
          <w:sz w:val="28"/>
        </w:rPr>
        <w:t xml:space="preserve"> Х. Реформы Петра Великого. М., 1985. 199 с.</w:t>
      </w:r>
    </w:p>
    <w:p w14:paraId="B3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Брикнер</w:t>
      </w:r>
      <w:r>
        <w:rPr>
          <w:sz w:val="28"/>
        </w:rPr>
        <w:t xml:space="preserve"> А.Г. История Екатерины Второй. М.</w:t>
      </w:r>
      <w:r>
        <w:rPr>
          <w:sz w:val="28"/>
        </w:rPr>
        <w:t>,</w:t>
      </w:r>
      <w:r>
        <w:rPr>
          <w:sz w:val="28"/>
        </w:rPr>
        <w:t xml:space="preserve"> 2005. 846 с.</w:t>
      </w:r>
    </w:p>
    <w:p w14:paraId="B4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Буганов</w:t>
      </w:r>
      <w:r>
        <w:rPr>
          <w:sz w:val="28"/>
        </w:rPr>
        <w:t xml:space="preserve"> В.И. Петр Великий и его время. М., 1989. 187 с. </w:t>
      </w:r>
    </w:p>
    <w:p w14:paraId="B5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Буганов</w:t>
      </w:r>
      <w:r>
        <w:rPr>
          <w:sz w:val="28"/>
        </w:rPr>
        <w:t xml:space="preserve"> В.И. Полководцы XVIII в.</w:t>
      </w:r>
      <w:r>
        <w:rPr>
          <w:sz w:val="28"/>
        </w:rPr>
        <w:t xml:space="preserve"> </w:t>
      </w:r>
      <w:r>
        <w:rPr>
          <w:sz w:val="28"/>
        </w:rPr>
        <w:t>М., 1992. 430 с.</w:t>
      </w:r>
    </w:p>
    <w:p w14:paraId="B6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Каменский А.Б. «Под сенью Екатерины...» Вторая половина XVIII в. СПб., 1992. 447 с.</w:t>
      </w:r>
    </w:p>
    <w:p w14:paraId="B7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Ключевский В.О. Исторические портреты и этюды. Дневники. М., 1993. 415 с.</w:t>
      </w:r>
    </w:p>
    <w:p w14:paraId="B8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Ключевский В.О. О русской истории. М., 1993. 574 с.</w:t>
      </w:r>
    </w:p>
    <w:p w14:paraId="B9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Ключевский В.О. Сочинения. В 9 т. Т. 4, 5. Курс русской истории. Ч. 4, 5 / Под ред. В.Л. Янина. М., 1989. 398, 476 с. </w:t>
      </w:r>
    </w:p>
    <w:p w14:paraId="BA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Костомаров Н.И. Русская история в жизнеописаниях её главнейших деятелей. В 3-х отмах. Том третий. Ростов-на-Дону, 1997. 672 с.</w:t>
      </w:r>
    </w:p>
    <w:p w14:paraId="BB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Милов Л.В. История России XVIII–XIX веков / Л.В. Милов, Н.И. </w:t>
      </w:r>
      <w:r>
        <w:rPr>
          <w:sz w:val="28"/>
        </w:rPr>
        <w:t>Цимбаев</w:t>
      </w:r>
      <w:r>
        <w:rPr>
          <w:sz w:val="28"/>
        </w:rPr>
        <w:t xml:space="preserve">; под ред. Л.В. </w:t>
      </w:r>
      <w:r>
        <w:rPr>
          <w:sz w:val="28"/>
        </w:rPr>
        <w:t>Милова</w:t>
      </w:r>
      <w:r>
        <w:rPr>
          <w:sz w:val="28"/>
        </w:rPr>
        <w:t>. М.</w:t>
      </w:r>
      <w:r>
        <w:rPr>
          <w:sz w:val="28"/>
        </w:rPr>
        <w:t>, 2</w:t>
      </w:r>
      <w:r>
        <w:rPr>
          <w:sz w:val="28"/>
        </w:rPr>
        <w:t>006. 784 с.</w:t>
      </w:r>
    </w:p>
    <w:p w14:paraId="BC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Миронов Б.Н. Социальная история России периода империи (XVIII </w:t>
      </w:r>
      <w:r>
        <w:rPr>
          <w:sz w:val="28"/>
        </w:rPr>
        <w:t>–</w:t>
      </w:r>
      <w:r>
        <w:rPr>
          <w:sz w:val="28"/>
        </w:rPr>
        <w:t xml:space="preserve"> начало XX в.): Генезис личности, демократ. семьи, </w:t>
      </w:r>
      <w:r>
        <w:rPr>
          <w:sz w:val="28"/>
        </w:rPr>
        <w:t>гражд</w:t>
      </w:r>
      <w:r>
        <w:rPr>
          <w:sz w:val="28"/>
        </w:rPr>
        <w:t xml:space="preserve">. о-ва и правового государства: </w:t>
      </w:r>
      <w:r>
        <w:rPr>
          <w:sz w:val="28"/>
        </w:rPr>
        <w:t>В</w:t>
      </w:r>
      <w:r>
        <w:rPr>
          <w:sz w:val="28"/>
        </w:rPr>
        <w:t xml:space="preserve"> 2-х т. / Б.Н. Миронов. СПб., 1999</w:t>
      </w:r>
      <w:r>
        <w:rPr>
          <w:sz w:val="28"/>
        </w:rPr>
        <w:t>–</w:t>
      </w:r>
      <w:r>
        <w:rPr>
          <w:sz w:val="28"/>
        </w:rPr>
        <w:t>2000. 547, 565 с.</w:t>
      </w:r>
    </w:p>
    <w:p w14:paraId="BD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Молчанов Н.Н. Дипломатия Петра Великого. М., 1991. 443 с.</w:t>
      </w:r>
    </w:p>
    <w:p w14:paraId="BE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Мунчаев Ш.М. Политическая история России. От образования русского централизованного государства до начала XXI века: учебник / Ш.М. Мунчаев</w:t>
      </w:r>
      <w:r>
        <w:rPr>
          <w:sz w:val="28"/>
        </w:rPr>
        <w:t>.</w:t>
      </w:r>
      <w:r>
        <w:rPr>
          <w:sz w:val="28"/>
        </w:rPr>
        <w:t xml:space="preserve"> М</w:t>
      </w:r>
      <w:r>
        <w:rPr>
          <w:sz w:val="28"/>
        </w:rPr>
        <w:t>.</w:t>
      </w:r>
      <w:r>
        <w:rPr>
          <w:sz w:val="28"/>
        </w:rPr>
        <w:t xml:space="preserve">, 2022.  384 с. </w:t>
      </w:r>
    </w:p>
    <w:p w14:paraId="BF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Назырова, Е.А. Практикум по отечественной истории: учебное пособие / Назырова Е.А. М</w:t>
      </w:r>
      <w:r>
        <w:rPr>
          <w:sz w:val="28"/>
        </w:rPr>
        <w:t>.,</w:t>
      </w:r>
      <w:r>
        <w:rPr>
          <w:sz w:val="28"/>
        </w:rPr>
        <w:t xml:space="preserve"> 2015. 239 с. </w:t>
      </w:r>
    </w:p>
    <w:p w14:paraId="C0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Павленко Н.И. Екатерина Великая. Москва: Молодая гвардия, 2006. 493 с.</w:t>
      </w:r>
    </w:p>
    <w:p w14:paraId="C1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Павленко Н.И. Петр Первый. М, 2000. 428 с.</w:t>
      </w:r>
    </w:p>
    <w:p w14:paraId="C2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Павленко Н.И. Птенцы гнезда Петрова. М., 2008. 638 с.</w:t>
      </w:r>
    </w:p>
    <w:p w14:paraId="C3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Пашков Б.Г. Русь, Россия, Российская империя: Хроника правлений и событий, 862</w:t>
      </w:r>
      <w:r>
        <w:rPr>
          <w:sz w:val="28"/>
        </w:rPr>
        <w:t>–</w:t>
      </w:r>
      <w:r>
        <w:rPr>
          <w:sz w:val="28"/>
        </w:rPr>
        <w:t>1917 гг.  М., 1997. 635 с.</w:t>
      </w:r>
    </w:p>
    <w:p w14:paraId="C4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Платонов С.Ф. Полный курс лекций по русской истории. М., 2000.</w:t>
      </w:r>
    </w:p>
    <w:p w14:paraId="C5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Свет и тени Российской короны. Российская государственность в портретах и мнениях. М., 1990. 30 с.</w:t>
      </w:r>
    </w:p>
    <w:p w14:paraId="C6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Скворцова, Е.М. История Отечества: учебник для студентов вузов / Е.М. Скворцова, А.Н. Маркова. М</w:t>
      </w:r>
      <w:r>
        <w:rPr>
          <w:sz w:val="28"/>
        </w:rPr>
        <w:t>.</w:t>
      </w:r>
      <w:r>
        <w:rPr>
          <w:sz w:val="28"/>
        </w:rPr>
        <w:t xml:space="preserve">, 2017. 845 с. </w:t>
      </w:r>
    </w:p>
    <w:p w14:paraId="C7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Тарле Е.В. Избранные сочинения в IV томах. Т. 4, 5. Ростов-на-Дону, 1994. 720, 512 с.</w:t>
      </w:r>
    </w:p>
    <w:p w14:paraId="C8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Черкасов П.П. Тайная дипломатия Людовика XV и России // Новая и новейшая история. 1994. № 4</w:t>
      </w:r>
      <w:r>
        <w:rPr>
          <w:sz w:val="28"/>
        </w:rPr>
        <w:t>–</w:t>
      </w:r>
      <w:r>
        <w:rPr>
          <w:sz w:val="28"/>
        </w:rPr>
        <w:t>5. С. 254</w:t>
      </w:r>
      <w:r>
        <w:rPr>
          <w:sz w:val="28"/>
        </w:rPr>
        <w:t>–</w:t>
      </w:r>
      <w:r>
        <w:rPr>
          <w:sz w:val="28"/>
        </w:rPr>
        <w:t>283.</w:t>
      </w:r>
    </w:p>
    <w:p w14:paraId="C901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</w:p>
    <w:p w14:paraId="CA010000">
      <w:pPr>
        <w:widowControl w:val="1"/>
        <w:spacing w:after="0" w:line="360" w:lineRule="auto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Практическое занятие №15</w:t>
      </w:r>
      <w:r>
        <w:rPr>
          <w:rFonts w:ascii="Times New Roman" w:hAnsi="Times New Roman"/>
          <w:b w:val="1"/>
          <w:sz w:val="28"/>
        </w:rPr>
        <w:t xml:space="preserve">. </w:t>
      </w:r>
      <w:r>
        <w:rPr>
          <w:rFonts w:ascii="Times New Roman" w:hAnsi="Times New Roman"/>
          <w:sz w:val="28"/>
        </w:rPr>
        <w:t xml:space="preserve">Вхождение Северо-Восточного Приазовья в состав России в </w:t>
      </w:r>
      <w:r>
        <w:rPr>
          <w:rFonts w:ascii="Times New Roman" w:hAnsi="Times New Roman"/>
          <w:sz w:val="28"/>
        </w:rPr>
        <w:t>XVIII</w:t>
      </w:r>
      <w:r>
        <w:rPr>
          <w:rFonts w:ascii="Times New Roman" w:hAnsi="Times New Roman"/>
          <w:sz w:val="28"/>
        </w:rPr>
        <w:t xml:space="preserve"> в.</w:t>
      </w:r>
    </w:p>
    <w:p w14:paraId="CB010000">
      <w:pPr>
        <w:pStyle w:val="Style_3"/>
        <w:widowControl w:val="1"/>
        <w:numPr>
          <w:ilvl w:val="0"/>
          <w:numId w:val="14"/>
        </w:numPr>
        <w:tabs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Прутский</w:t>
      </w:r>
      <w:r>
        <w:rPr>
          <w:rFonts w:ascii="Times New Roman" w:hAnsi="Times New Roman"/>
          <w:sz w:val="28"/>
        </w:rPr>
        <w:t xml:space="preserve"> поход Петра </w:t>
      </w:r>
      <w:r>
        <w:rPr>
          <w:rFonts w:ascii="Times New Roman" w:hAnsi="Times New Roman"/>
          <w:sz w:val="28"/>
        </w:rPr>
        <w:t>I</w:t>
      </w:r>
      <w:r>
        <w:rPr>
          <w:rFonts w:ascii="Times New Roman" w:hAnsi="Times New Roman"/>
          <w:sz w:val="28"/>
        </w:rPr>
        <w:t xml:space="preserve"> и потеря Россией Северо-Восточного Приазовья.</w:t>
      </w:r>
    </w:p>
    <w:p w14:paraId="CC010000">
      <w:pPr>
        <w:pStyle w:val="Style_3"/>
        <w:widowControl w:val="1"/>
        <w:numPr>
          <w:ilvl w:val="0"/>
          <w:numId w:val="14"/>
        </w:numPr>
        <w:tabs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Русско-турецкая война 1735–1739 гг. и повторное взятие Азова русскими войсками.</w:t>
      </w:r>
    </w:p>
    <w:p w14:paraId="CD010000">
      <w:pPr>
        <w:pStyle w:val="Style_3"/>
        <w:widowControl w:val="1"/>
        <w:numPr>
          <w:ilvl w:val="0"/>
          <w:numId w:val="14"/>
        </w:numPr>
        <w:tabs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Русско-турецкая война 17</w:t>
      </w:r>
      <w:r>
        <w:rPr>
          <w:rFonts w:ascii="Times New Roman" w:hAnsi="Times New Roman"/>
          <w:sz w:val="28"/>
        </w:rPr>
        <w:t>68–1774 гг. Восстановление Таганрогской крепости.</w:t>
      </w:r>
    </w:p>
    <w:p w14:paraId="CE010000">
      <w:pPr>
        <w:pStyle w:val="Style_3"/>
        <w:widowControl w:val="1"/>
        <w:numPr>
          <w:ilvl w:val="0"/>
          <w:numId w:val="14"/>
        </w:numPr>
        <w:tabs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Присоединение Крымского ханства в 1783 г. и окончательное вхождение южного побережья Таганрогского залива в состав России. Ногайское восстание.</w:t>
      </w:r>
    </w:p>
    <w:p w14:paraId="CF010000">
      <w:pPr>
        <w:pStyle w:val="Style_3"/>
        <w:widowControl w:val="1"/>
        <w:numPr>
          <w:ilvl w:val="0"/>
          <w:numId w:val="14"/>
        </w:numPr>
        <w:tabs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Русско-турецкая война в 1787–1791 гг. и подтверждение завоевания Северо-Восточного Приазовья Россией.</w:t>
      </w:r>
    </w:p>
    <w:p w14:paraId="D0010000">
      <w:pPr>
        <w:pStyle w:val="Style_3"/>
        <w:widowControl w:val="1"/>
        <w:numPr>
          <w:ilvl w:val="0"/>
          <w:numId w:val="14"/>
        </w:numPr>
        <w:tabs>
          <w:tab w:leader="none" w:pos="993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Развитие Таганрога в последней четверти </w:t>
      </w:r>
      <w:r>
        <w:rPr>
          <w:rFonts w:ascii="Times New Roman" w:hAnsi="Times New Roman"/>
          <w:sz w:val="28"/>
        </w:rPr>
        <w:t>XVIII</w:t>
      </w:r>
      <w:r>
        <w:rPr>
          <w:rFonts w:ascii="Times New Roman" w:hAnsi="Times New Roman"/>
          <w:sz w:val="28"/>
        </w:rPr>
        <w:t xml:space="preserve"> в. Упразднение крепости и обретение статуса города.</w:t>
      </w:r>
    </w:p>
    <w:p w14:paraId="D1010000">
      <w:pPr>
        <w:pStyle w:val="Style_3"/>
        <w:widowControl w:val="1"/>
        <w:tabs>
          <w:tab w:leader="none" w:pos="1134" w:val="left"/>
        </w:tabs>
        <w:spacing w:after="0" w:line="360" w:lineRule="auto"/>
        <w:ind w:left="106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Источники:</w:t>
      </w:r>
    </w:p>
    <w:p w14:paraId="D2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Акты, относящиеся к истории Войска Донского, собранные генерал-майором А.А. </w:t>
      </w:r>
      <w:r>
        <w:rPr>
          <w:rFonts w:ascii="Times New Roman" w:hAnsi="Times New Roman"/>
          <w:sz w:val="28"/>
        </w:rPr>
        <w:t>Лишиным</w:t>
      </w:r>
      <w:r>
        <w:rPr>
          <w:rFonts w:ascii="Times New Roman" w:hAnsi="Times New Roman"/>
          <w:sz w:val="28"/>
        </w:rPr>
        <w:t xml:space="preserve">. Новочеркасск, 1891. Т. </w:t>
      </w:r>
      <w:r>
        <w:rPr>
          <w:rFonts w:ascii="Times New Roman" w:hAnsi="Times New Roman"/>
          <w:sz w:val="28"/>
        </w:rPr>
        <w:t>I</w:t>
      </w:r>
      <w:r>
        <w:rPr>
          <w:rFonts w:ascii="Times New Roman" w:hAnsi="Times New Roman"/>
          <w:sz w:val="28"/>
        </w:rPr>
        <w:t>.</w:t>
      </w:r>
    </w:p>
    <w:p w14:paraId="D3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Акты, относящиеся к истории Южной и Западной России. Т. 11. СПб., 1879.</w:t>
      </w:r>
    </w:p>
    <w:p w14:paraId="D4010000">
      <w:pPr>
        <w:widowControl w:val="1"/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Донские дела. Кн.5. </w:t>
      </w:r>
      <w:r>
        <w:rPr>
          <w:rFonts w:ascii="Times New Roman" w:hAnsi="Times New Roman"/>
          <w:sz w:val="28"/>
        </w:rPr>
        <w:t>Птгр</w:t>
      </w:r>
      <w:r>
        <w:rPr>
          <w:rFonts w:ascii="Times New Roman" w:hAnsi="Times New Roman"/>
          <w:sz w:val="28"/>
        </w:rPr>
        <w:t>., 1917.</w:t>
      </w:r>
    </w:p>
    <w:p w14:paraId="D5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"http://memoirs.ru/texts/Zapiska1878.htm"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Записка о том, сколько я памятую о Крымских и Турецких походах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. / Предисл. 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"https://ru.wikipedia.org/wiki/%D0%A1%D0%B0%D1%84%D0%BE%D0%BD%D0%BE%D0%B2,_%D0%A1%D1%82%D0%B5%D0%BF%D0%B0%D0%BD_%D0%92%D0%B0%D1%81%D0%B8%D0%BB%D1%8C%D0%B5%D0%B2%D0%B8%D1%87" \o "Сафонов, Степан Васильевич"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С.В. Сафонова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, примеч. 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"https://ru.wikipedia.org/wiki/%D0%91%D0%B0%D1%80%D1%82%D0%B5%D0%BD%D0%B5%D0%B2,_%D0%9F%D1%91%D1%82%D1%80_%D0%98%D0%B2%D0%B0%D0%BD%D0%BE%D0%B2%D0%B8%D1%87" \o "Бартенев, Пётр Иванович"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П.И. Бартенева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 // 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"https://ru.wikipedia.org/wiki/%D0%A0%D1%83%D1%81%D1%81%D0%BA%D0%B8%D0%B9_%D0%B0%D1%80%D1%85%D0%B8%D0%B2" \o "Русский архив"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Русский архив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, 1878. Кн. 1. </w:t>
      </w:r>
      <w:r>
        <w:rPr>
          <w:rFonts w:ascii="Times New Roman" w:hAnsi="Times New Roman"/>
          <w:sz w:val="28"/>
        </w:rPr>
        <w:t>Вып</w:t>
      </w:r>
      <w:r>
        <w:rPr>
          <w:rFonts w:ascii="Times New Roman" w:hAnsi="Times New Roman"/>
          <w:sz w:val="28"/>
        </w:rPr>
        <w:t>. 3. С. 255 – 274.</w:t>
      </w:r>
    </w:p>
    <w:p w14:paraId="D6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Неджати</w:t>
      </w:r>
      <w:r>
        <w:rPr>
          <w:rFonts w:ascii="Times New Roman" w:hAnsi="Times New Roman"/>
          <w:sz w:val="28"/>
        </w:rPr>
        <w:t xml:space="preserve">-эфенди М. 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"http://www.memoirs.ru/rarhtml/1067Nedzati.htm"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 xml:space="preserve">Записки Мухаммеда 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Неджати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-эфенди, турецкого пленного в России в 1771 – 1775 гг.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 / Пер. с тур. и предисл. В. Смирнова // 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"https://ru.wikipedia.org/wiki/%D0%A0%D1%83%D1%81%D1%81%D0%BA%D0%B0%D1%8F_%D1%81%D1%82%D0%B0%D1%80%D0%B8%D0%BD%D0%B0" \o "Русская старина"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Русская старина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>, 1894. Т. 81. №3. С. 113 – 134; №4. С. 179 – 208; №5. С. 144 – 169.</w:t>
      </w:r>
    </w:p>
    <w:p w14:paraId="D7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Письма и бумаги императора Петра Великого. СПб., 1887. Т.1 (1688 – 1701).</w:t>
      </w:r>
    </w:p>
    <w:p w14:paraId="D8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Полное собрание законов Российской империи. СПб., 1830. Т. 2.</w:t>
      </w:r>
    </w:p>
    <w:p w14:paraId="D9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"http://wars175x.narod.ru/doc/mmr_resm00.html"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 xml:space="preserve">Рассказ 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Ресми-эфендия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, оттоманского министра иностранных дел, о семилетней борьбе Турции с Россией (1769 – 1776)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>. СПб., 1854.</w:t>
      </w:r>
    </w:p>
    <w:p w14:paraId="DA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Цебриков</w:t>
      </w:r>
      <w:r>
        <w:rPr>
          <w:rFonts w:ascii="Times New Roman" w:hAnsi="Times New Roman"/>
          <w:sz w:val="28"/>
        </w:rPr>
        <w:t xml:space="preserve"> Р.М. 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"http://www.memoirs.ru/rarhtml/1044Cebrikov.htm"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Вокруг Очакова. 1788 г. (Дневник очевидца)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. / </w:t>
      </w:r>
      <w:r>
        <w:rPr>
          <w:rFonts w:ascii="Times New Roman" w:hAnsi="Times New Roman"/>
          <w:sz w:val="28"/>
        </w:rPr>
        <w:t>Сообщ</w:t>
      </w:r>
      <w:r>
        <w:rPr>
          <w:rFonts w:ascii="Times New Roman" w:hAnsi="Times New Roman"/>
          <w:sz w:val="28"/>
        </w:rPr>
        <w:t xml:space="preserve">. П.Ф. Бычков // 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"https://ru.wikipedia.org/wiki/%D0%A0%D1%83%D1%81%D1%81%D0%BA%D0%B0%D1%8F_%D1%81%D1%82%D0%B0%D1%80%D0%B8%D0%BD%D0%B0" \o "Русская старина"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Русская старина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>, 1895. Т. 84. №9. С. 147 – 212.</w:t>
      </w:r>
    </w:p>
    <w:p w14:paraId="DB010000">
      <w:pPr>
        <w:widowControl w:val="1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DC010000">
      <w:pPr>
        <w:widowControl w:val="1"/>
        <w:tabs>
          <w:tab w:leader="none" w:pos="1134" w:val="left"/>
        </w:tabs>
        <w:spacing w:after="0" w:line="360" w:lineRule="auto"/>
        <w:ind w:firstLine="709"/>
        <w:jc w:val="center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Литература:</w:t>
      </w:r>
    </w:p>
    <w:p w14:paraId="DD010000">
      <w:pPr>
        <w:widowControl w:val="1"/>
        <w:tabs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Аваков</w:t>
      </w:r>
      <w:r>
        <w:rPr>
          <w:rFonts w:ascii="Times New Roman" w:hAnsi="Times New Roman"/>
          <w:sz w:val="28"/>
        </w:rPr>
        <w:t xml:space="preserve"> П.А. «Азовский проект» Петра </w:t>
      </w:r>
      <w:r>
        <w:rPr>
          <w:rFonts w:ascii="Times New Roman" w:hAnsi="Times New Roman"/>
          <w:sz w:val="28"/>
        </w:rPr>
        <w:t>I</w:t>
      </w:r>
      <w:r>
        <w:rPr>
          <w:rFonts w:ascii="Times New Roman" w:hAnsi="Times New Roman"/>
          <w:sz w:val="28"/>
        </w:rPr>
        <w:t xml:space="preserve">: Северо-Восточное Приазовье во внешней и внутренней политике России конца </w:t>
      </w:r>
      <w:r>
        <w:rPr>
          <w:rFonts w:ascii="Times New Roman" w:hAnsi="Times New Roman"/>
          <w:sz w:val="28"/>
        </w:rPr>
        <w:t>XVII</w:t>
      </w:r>
      <w:r>
        <w:rPr>
          <w:rFonts w:ascii="Times New Roman" w:hAnsi="Times New Roman"/>
          <w:sz w:val="28"/>
        </w:rPr>
        <w:t xml:space="preserve"> – начала </w:t>
      </w:r>
      <w:r>
        <w:rPr>
          <w:rFonts w:ascii="Times New Roman" w:hAnsi="Times New Roman"/>
          <w:sz w:val="28"/>
        </w:rPr>
        <w:t>XVIII</w:t>
      </w:r>
      <w:r>
        <w:rPr>
          <w:rFonts w:ascii="Times New Roman" w:hAnsi="Times New Roman"/>
          <w:sz w:val="28"/>
        </w:rPr>
        <w:t xml:space="preserve"> века. СПб., 2022.</w:t>
      </w:r>
    </w:p>
    <w:p w14:paraId="DE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"https://ru.wikipedia.org/wiki/%D0%91%D0%B0%D0%B8%D0%BE%D0%B2,_%D0%90%D0%BB%D0%B5%D0%BA%D1%81%D0%B5%D0%B9_%D0%9A%D0%BE%D0%BD%D1%81%D1%82%D0%B0%D0%BD%D1%82%D0%B8%D0%BD%D0%BE%D0%B2%D0%B8%D1%87" \o "Баиов, Алексей Константинович"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Баиов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 xml:space="preserve"> А.К.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 Русская армия в царствование императрицы Анны Иоанновны. Война России с Турцией в 1736 – 1739 гг. СПб., 1906.</w:t>
      </w:r>
    </w:p>
    <w:p w14:paraId="DF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"https://ru.wikipedia.org/wiki/%D0%91%D0%BE%D0%B3%D0%B4%D0%B0%D0%BD%D0%BE%D0%B2%D0%B8%D1%87,_%D0%9C%D0%BE%D0%B4%D0%B5%D1%81%D1%82_%D0%98%D0%B2%D0%B0%D0%BD%D0%BE%D0%B2%D0%B8%D1%87" \o "Богданович, Модест Иванович"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Богданович М.И.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"https://runivers.ru/lib/book8840/476561/"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Походы Румянцева, Потемкина и Суворова в Турции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>. СПб., 1852.</w:t>
      </w:r>
    </w:p>
    <w:p w14:paraId="E0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"https://ru.wikipedia.org/wiki/%D0%91%D1%83%D1%82%D1%83%D1%80%D0%BB%D0%B8%D0%BD,_%D0%94%D0%BC%D0%B8%D1%82%D1%80%D0%B8%D0%B9_%D0%9F%D0%B5%D1%82%D1%80%D0%BE%D0%B2%D0%B8%D1%87_(1790)" \o "Бутурлин, Дмитрий Петрович (1790)"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Бутурлин Д.П.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"http://www.runivers.ru/lib/book7649/"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Картина войн России с Турцией в царствования императрицы Екатерины II и императора Александра I: в 2-х частях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>. СПб., 1829.</w:t>
      </w:r>
    </w:p>
    <w:p w14:paraId="E1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Гребенщикова Г.А. Российский флот и дипломатия Екатерины II. СПб., 2019 – 2023.</w:t>
      </w:r>
    </w:p>
    <w:p w14:paraId="E2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Гребенщикова Г.А. Россия и Турция. Двенадцать невыученных уроков. СПб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, 2016.</w:t>
      </w:r>
    </w:p>
    <w:p w14:paraId="E3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Гребенщикова Г.А. Черноморский флот в период правления Екатерины II., 2012. Т.1.</w:t>
      </w:r>
    </w:p>
    <w:p w14:paraId="E4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Гребенщикова Г.А. Чесменская победа. Триумф России в Средиземном море., 2020</w:t>
      </w:r>
      <w:r>
        <w:rPr>
          <w:rFonts w:ascii="Times New Roman" w:hAnsi="Times New Roman"/>
          <w:sz w:val="28"/>
        </w:rPr>
        <w:t>.</w:t>
      </w:r>
    </w:p>
    <w:p w14:paraId="E5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"https://runivers.ru/bookreader/book9719/#page/22/mode/2up"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История русской армии и флота: Том VIII.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 М. 1912.</w:t>
      </w:r>
    </w:p>
    <w:p w14:paraId="E6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"https://ru.wikipedia.org/wiki/%D0%9A%D0%B5%D1%80%D1%81%D0%BD%D0%BE%D0%B2%D1%81%D0%BA%D0%B8%D0%B9,_%D0%90%D0%BD%D1%82%D0%BE%D0%BD_%D0%90%D0%BD%D1%82%D0%BE%D0%BD%D0%BE%D0%B2%D0%B8%D1%87" \o "Керсновский, Антон Антонович"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Керсновский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 xml:space="preserve"> А.А.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 История Русской Армии. Т.1. Глава II. От Петра до Елизаветы. Москва, 1993.</w:t>
      </w:r>
    </w:p>
    <w:p w14:paraId="E7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Королев В.Н. Донские казачьи городки. Новочеркасск, 2007.</w:t>
      </w:r>
    </w:p>
    <w:p w14:paraId="E8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"https://ru.wikipedia.org/wiki/%D0%9A%D0%BE%D1%87%D1%83%D0%B1%D0%B8%D0%BD%D1%81%D0%BA%D0%B8%D0%B9,_%D0%90%D0%BB%D0%B5%D0%BA%D1%81%D0%B0%D0%BD%D0%B4%D1%80_%D0%90%D0%BB%D0%B5%D0%BA%D1%81%D0%B0%D0%BD%D0%B4%D1%80%D0%BE%D0%B2%D0%B8%D1%87" \o "Кочубинский, Александр Александрович"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Кочубинский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 xml:space="preserve"> А.А.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"https://runivers.ru/lib/book8154/460295/"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Граф Андрей Иванович Остерман и раздел Турции. Из истории восточного вопроса. Война пяти лет (1735 – 1739)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>. Одесса, 1899.</w:t>
      </w:r>
    </w:p>
    <w:p w14:paraId="E9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Лебедев А.А. Малоизвестные моменты русско-английского кризиса 1791 года // Гангут. 2015. №89 – 90.</w:t>
      </w:r>
    </w:p>
    <w:p w14:paraId="EA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Лебедев А.А. От </w:t>
      </w:r>
      <w:r>
        <w:rPr>
          <w:rFonts w:ascii="Times New Roman" w:hAnsi="Times New Roman"/>
          <w:sz w:val="28"/>
        </w:rPr>
        <w:t>Фидониси</w:t>
      </w:r>
      <w:r>
        <w:rPr>
          <w:rFonts w:ascii="Times New Roman" w:hAnsi="Times New Roman"/>
          <w:sz w:val="28"/>
        </w:rPr>
        <w:t xml:space="preserve"> до Корфу. За кулисами больших побед Ф.Ф. Ушакова // Гангут, 2011. №66.</w:t>
      </w:r>
    </w:p>
    <w:p w14:paraId="EB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Лебедев А.А. У истоков Черноморского флота России. Азовская флотилия Екатерины II в борьбе за Крым и в создании Черноморского флота (1768 – 1783 гг.). СПб., 2011.</w:t>
      </w:r>
    </w:p>
    <w:p w14:paraId="EC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Лесли О.Н. Русская ветвь клана Лесли. М., 2019.</w:t>
      </w:r>
    </w:p>
    <w:p w14:paraId="ED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Овчинников В.Д. Адмирал Фёдор Ушаков – святой праведный воин. Ярославль, 2014.</w:t>
      </w:r>
    </w:p>
    <w:p w14:paraId="EE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Овчинников В.Д. Борьба за Крым. XVIII век: историко-документальное исследование. М., 2015.</w:t>
      </w:r>
    </w:p>
    <w:p w14:paraId="EF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"https://ru.wikipedia.org/wiki/%D0%9F%D0%B5%D1%82%D1%80%D0%BE%D0%B2,_%D0%90%D0%BD%D0%B4%D1%80%D0%B5%D0%B9_%D0%9D%D0%B8%D0%BA%D0%BE%D0%BB%D0%B0%D0%B5%D0%B2%D0%B8%D1%87_(%D0%B8%D1%81%D1%82%D0%BE%D1%80%D0%B8%D0%BA)" \o "Петров, Андрей Николаевич (историк)"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Петров А.Н.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"http://www.runivers.ru/lib/book3054/"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Война России с Турцией и Польскими конфедератами с 1769 – 1774 год: в 5 томах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>. СПб., 1866 – 1874.</w:t>
      </w:r>
    </w:p>
    <w:p w14:paraId="F0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"https://ru.wikipedia.org/wiki/%D0%9F%D0%B5%D1%82%D1%80%D0%BE%D0%B2,_%D0%90%D0%BD%D0%B4%D1%80%D0%B5%D0%B9_%D0%9D%D0%B8%D0%BA%D0%BE%D0%BB%D0%B0%D0%B5%D0%B2%D0%B8%D1%87_(%D0%B8%D1%81%D1%82%D0%BE%D1%80%D0%B8%D0%BA)" \o "Петров, Андрей Николаевич (историк)"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Петров А.Н.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instrText>HYPERLINK "http://www.runivers.ru/lib/detail.php?ID=434389"</w:instrTex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t>Вторая турецкая война в царствование императрицы Екатерины II. В 2-х т.</w:t>
      </w:r>
      <w:r>
        <w:rPr>
          <w:rStyle w:val="Style_8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 СПб., 1880.</w:t>
      </w:r>
    </w:p>
    <w:p w14:paraId="F1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</w:rPr>
        <w:t>Пронштейн</w:t>
      </w:r>
      <w:r>
        <w:rPr>
          <w:rFonts w:ascii="Times New Roman" w:hAnsi="Times New Roman"/>
          <w:sz w:val="28"/>
        </w:rPr>
        <w:t xml:space="preserve"> А.П. Земля Донская в XVIII веке. Ростов-на-Дону: Изд-во РГУ, 1961.</w:t>
      </w:r>
    </w:p>
    <w:p w14:paraId="F2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Сватиков</w:t>
      </w:r>
      <w:r>
        <w:rPr>
          <w:rFonts w:ascii="Times New Roman" w:hAnsi="Times New Roman"/>
          <w:sz w:val="28"/>
        </w:rPr>
        <w:t xml:space="preserve"> С.Г. Россия и Дон (1549–1917). Белград, 1924.</w:t>
      </w:r>
    </w:p>
    <w:p w14:paraId="F3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Сень Д.В. Казачество Дона и Северо-Западного Кавказа в отношениях с мусульманскими государствами Причерноморья (вторая половина </w:t>
      </w:r>
      <w:r>
        <w:rPr>
          <w:rFonts w:ascii="Times New Roman" w:hAnsi="Times New Roman"/>
          <w:sz w:val="28"/>
        </w:rPr>
        <w:t>XVII</w:t>
      </w:r>
      <w:r>
        <w:rPr>
          <w:rFonts w:ascii="Times New Roman" w:hAnsi="Times New Roman"/>
          <w:sz w:val="28"/>
        </w:rPr>
        <w:t xml:space="preserve"> – начало </w:t>
      </w:r>
      <w:r>
        <w:rPr>
          <w:rFonts w:ascii="Times New Roman" w:hAnsi="Times New Roman"/>
          <w:sz w:val="28"/>
        </w:rPr>
        <w:t>XVIII</w:t>
      </w:r>
      <w:r>
        <w:rPr>
          <w:rFonts w:ascii="Times New Roman" w:hAnsi="Times New Roman"/>
          <w:sz w:val="28"/>
        </w:rPr>
        <w:t xml:space="preserve"> в.): монография / Д.В. Сень. Ростов н/Д: Изд-во ЮФУ, 2009.</w:t>
      </w:r>
    </w:p>
    <w:p w14:paraId="F4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Сухоруков В. Историческое описание Земли Войска Донского. Ростов-на-Дону: </w:t>
      </w:r>
      <w:r>
        <w:rPr>
          <w:rFonts w:ascii="Times New Roman" w:hAnsi="Times New Roman"/>
          <w:sz w:val="28"/>
        </w:rPr>
        <w:t>ГинГо</w:t>
      </w:r>
      <w:r>
        <w:rPr>
          <w:rFonts w:ascii="Times New Roman" w:hAnsi="Times New Roman"/>
          <w:sz w:val="28"/>
        </w:rPr>
        <w:t>, 2001.</w:t>
      </w:r>
    </w:p>
    <w:p w14:paraId="F5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Устрялов Н.Г. История царствования Петра Великого. СПб., 1858. Т. 2.</w:t>
      </w:r>
    </w:p>
    <w:p w14:paraId="F6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Филевский</w:t>
      </w:r>
      <w:r>
        <w:rPr>
          <w:rFonts w:ascii="Times New Roman" w:hAnsi="Times New Roman"/>
          <w:sz w:val="28"/>
        </w:rPr>
        <w:t xml:space="preserve"> П.П. История города Таганрога. Таганрог, 2019.</w:t>
      </w:r>
    </w:p>
    <w:p w14:paraId="F7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F8010000">
      <w:pPr>
        <w:widowControl w:val="1"/>
        <w:tabs>
          <w:tab w:leader="none" w:pos="993" w:val="left"/>
          <w:tab w:leader="none" w:pos="1134" w:val="left"/>
        </w:tabs>
        <w:spacing w:after="0" w:line="360" w:lineRule="auto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Семинарское занятие №16.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sz w:val="28"/>
        </w:rPr>
        <w:t>Русская культура XVIII в.</w:t>
      </w:r>
    </w:p>
    <w:p w14:paraId="F9010000">
      <w:pPr>
        <w:pStyle w:val="Style_3"/>
        <w:widowControl w:val="1"/>
        <w:numPr>
          <w:ilvl w:val="0"/>
          <w:numId w:val="15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Идеология Просвещения и ее влияние на развитие русской культуры XVIII в.</w:t>
      </w:r>
    </w:p>
    <w:p w14:paraId="FA010000">
      <w:pPr>
        <w:pStyle w:val="Style_3"/>
        <w:widowControl w:val="1"/>
        <w:numPr>
          <w:ilvl w:val="0"/>
          <w:numId w:val="15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Школа и образование в России в XVIII в.</w:t>
      </w:r>
    </w:p>
    <w:p w14:paraId="FB010000">
      <w:pPr>
        <w:pStyle w:val="Style_3"/>
        <w:widowControl w:val="1"/>
        <w:numPr>
          <w:ilvl w:val="0"/>
          <w:numId w:val="15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Российская наука в XVIII в.</w:t>
      </w:r>
    </w:p>
    <w:p w14:paraId="FC010000">
      <w:pPr>
        <w:pStyle w:val="Style_3"/>
        <w:widowControl w:val="1"/>
        <w:numPr>
          <w:ilvl w:val="0"/>
          <w:numId w:val="15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научного приборостроения в России в XVIII веке (М.В. Ломоносов, А.К. Нартов, И.П. Кулибин).</w:t>
      </w:r>
    </w:p>
    <w:p w14:paraId="FD010000">
      <w:pPr>
        <w:pStyle w:val="Style_3"/>
        <w:widowControl w:val="1"/>
        <w:numPr>
          <w:ilvl w:val="0"/>
          <w:numId w:val="15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Новые веяния в русском искусстве в </w:t>
      </w:r>
      <w:r>
        <w:rPr>
          <w:rFonts w:ascii="Times New Roman" w:hAnsi="Times New Roman"/>
          <w:sz w:val="28"/>
        </w:rPr>
        <w:t>XVIII</w:t>
      </w:r>
      <w:r>
        <w:rPr>
          <w:rFonts w:ascii="Times New Roman" w:hAnsi="Times New Roman"/>
          <w:sz w:val="28"/>
        </w:rPr>
        <w:t xml:space="preserve"> в. Живопись, архитектура, музыка.</w:t>
      </w:r>
    </w:p>
    <w:p w14:paraId="FE010000">
      <w:pPr>
        <w:pStyle w:val="Style_3"/>
        <w:widowControl w:val="1"/>
        <w:numPr>
          <w:ilvl w:val="0"/>
          <w:numId w:val="15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Русская литература в </w:t>
      </w:r>
      <w:r>
        <w:rPr>
          <w:rFonts w:ascii="Times New Roman" w:hAnsi="Times New Roman"/>
          <w:sz w:val="28"/>
        </w:rPr>
        <w:t>XVIII</w:t>
      </w:r>
      <w:r>
        <w:rPr>
          <w:rFonts w:ascii="Times New Roman" w:hAnsi="Times New Roman"/>
          <w:sz w:val="28"/>
        </w:rPr>
        <w:t xml:space="preserve"> в. </w:t>
      </w:r>
    </w:p>
    <w:p w14:paraId="FF010000">
      <w:pPr>
        <w:pStyle w:val="Style_3"/>
        <w:widowControl w:val="1"/>
        <w:tabs>
          <w:tab w:leader="none" w:pos="1134" w:val="left"/>
        </w:tabs>
        <w:spacing w:after="0" w:line="360" w:lineRule="auto"/>
        <w:ind w:left="709"/>
        <w:jc w:val="both"/>
        <w:rPr>
          <w:rFonts w:ascii="Times New Roman" w:hAnsi="Times New Roman"/>
          <w:sz w:val="28"/>
        </w:rPr>
      </w:pPr>
      <w:bookmarkStart w:id="1" w:name="_GoBack"/>
      <w:bookmarkEnd w:id="1"/>
    </w:p>
    <w:p w14:paraId="00020000">
      <w:pPr>
        <w:pStyle w:val="Style_9"/>
        <w:widowControl w:val="1"/>
        <w:spacing w:line="360" w:lineRule="auto"/>
        <w:ind w:firstLine="709"/>
        <w:jc w:val="center"/>
        <w:rPr>
          <w:b w:val="1"/>
          <w:sz w:val="28"/>
        </w:rPr>
      </w:pPr>
      <w:r>
        <w:rPr>
          <w:b w:val="1"/>
          <w:sz w:val="28"/>
        </w:rPr>
        <w:t>С</w:t>
      </w:r>
      <w:r>
        <w:rPr>
          <w:b w:val="1"/>
          <w:sz w:val="28"/>
        </w:rPr>
        <w:t xml:space="preserve">писок </w:t>
      </w:r>
      <w:r>
        <w:rPr>
          <w:b w:val="1"/>
          <w:sz w:val="28"/>
        </w:rPr>
        <w:t xml:space="preserve">основной </w:t>
      </w:r>
      <w:r>
        <w:rPr>
          <w:b w:val="1"/>
          <w:sz w:val="28"/>
        </w:rPr>
        <w:t>учебной литературы</w:t>
      </w:r>
    </w:p>
    <w:p w14:paraId="01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Милов Л.В. История России XVIII – XIX веков / Л.В. Милов, Н.И. </w:t>
      </w:r>
      <w:r>
        <w:rPr>
          <w:sz w:val="28"/>
        </w:rPr>
        <w:t>Цимбаев</w:t>
      </w:r>
      <w:r>
        <w:rPr>
          <w:sz w:val="28"/>
        </w:rPr>
        <w:t xml:space="preserve">; под ред. Л.В. </w:t>
      </w:r>
      <w:r>
        <w:rPr>
          <w:sz w:val="28"/>
        </w:rPr>
        <w:t>Милова</w:t>
      </w:r>
      <w:r>
        <w:rPr>
          <w:sz w:val="28"/>
        </w:rPr>
        <w:t xml:space="preserve">. – М.: </w:t>
      </w:r>
      <w:r>
        <w:rPr>
          <w:sz w:val="28"/>
        </w:rPr>
        <w:t>Эксмо</w:t>
      </w:r>
      <w:r>
        <w:rPr>
          <w:sz w:val="28"/>
        </w:rPr>
        <w:t>, 2006. – 784 с.</w:t>
      </w:r>
    </w:p>
    <w:p w14:paraId="02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Зуев, М.Н.  История России: учебник и практикум для вузов / М.Н. Зуев, С.Я. </w:t>
      </w:r>
      <w:r>
        <w:rPr>
          <w:sz w:val="28"/>
        </w:rPr>
        <w:t>Лавренов</w:t>
      </w:r>
      <w:r>
        <w:rPr>
          <w:sz w:val="28"/>
        </w:rPr>
        <w:t xml:space="preserve">. – 5-е изд., </w:t>
      </w:r>
      <w:r>
        <w:rPr>
          <w:sz w:val="28"/>
        </w:rPr>
        <w:t>испр</w:t>
      </w:r>
      <w:r>
        <w:rPr>
          <w:sz w:val="28"/>
        </w:rPr>
        <w:t>.</w:t>
      </w:r>
      <w:r>
        <w:rPr>
          <w:sz w:val="28"/>
        </w:rPr>
        <w:t xml:space="preserve"> и доп. – Москва: Издательство </w:t>
      </w:r>
      <w:r>
        <w:rPr>
          <w:sz w:val="28"/>
        </w:rPr>
        <w:t>Юрайт</w:t>
      </w:r>
      <w:r>
        <w:rPr>
          <w:sz w:val="28"/>
        </w:rPr>
        <w:t xml:space="preserve">, 2023. – 706 с. </w:t>
      </w:r>
    </w:p>
    <w:p w14:paraId="03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Касьянов, В.В.  История России: учебное пособие для вузов / В. В. Касьянов. – 2-е изд., </w:t>
      </w:r>
      <w:r>
        <w:rPr>
          <w:sz w:val="28"/>
        </w:rPr>
        <w:t>перераб</w:t>
      </w:r>
      <w:r>
        <w:rPr>
          <w:sz w:val="28"/>
        </w:rPr>
        <w:t>.</w:t>
      </w:r>
      <w:r>
        <w:rPr>
          <w:sz w:val="28"/>
        </w:rPr>
        <w:t xml:space="preserve"> и доп. – Москва: Издательство </w:t>
      </w:r>
      <w:r>
        <w:rPr>
          <w:sz w:val="28"/>
        </w:rPr>
        <w:t>Юрайт</w:t>
      </w:r>
      <w:r>
        <w:rPr>
          <w:sz w:val="28"/>
        </w:rPr>
        <w:t>, 2023. – 255 с.</w:t>
      </w:r>
    </w:p>
    <w:p w14:paraId="04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Кириллов, В.В. История России для технических вузов: учебник для вузов / В.В. Кириллов, М.А. </w:t>
      </w:r>
      <w:r>
        <w:rPr>
          <w:sz w:val="28"/>
        </w:rPr>
        <w:t>Бравина</w:t>
      </w:r>
      <w:r>
        <w:rPr>
          <w:sz w:val="28"/>
        </w:rPr>
        <w:t xml:space="preserve">. – 4-е изд., </w:t>
      </w:r>
      <w:r>
        <w:rPr>
          <w:sz w:val="28"/>
        </w:rPr>
        <w:t>перераб</w:t>
      </w:r>
      <w:r>
        <w:rPr>
          <w:sz w:val="28"/>
        </w:rPr>
        <w:t>.</w:t>
      </w:r>
      <w:r>
        <w:rPr>
          <w:sz w:val="28"/>
        </w:rPr>
        <w:t xml:space="preserve"> и доп. – Москва: Издательство </w:t>
      </w:r>
      <w:r>
        <w:rPr>
          <w:sz w:val="28"/>
        </w:rPr>
        <w:t>Юрайт</w:t>
      </w:r>
      <w:r>
        <w:rPr>
          <w:sz w:val="28"/>
        </w:rPr>
        <w:t>, 2023. – 565 с.</w:t>
      </w:r>
    </w:p>
    <w:p w14:paraId="05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Кузнецов, И.Н. История: учебник для бакалавров / И.Н. Кузнецов. - 4-е изд., </w:t>
      </w:r>
      <w:r>
        <w:rPr>
          <w:sz w:val="28"/>
        </w:rPr>
        <w:t>перераб</w:t>
      </w:r>
      <w:r>
        <w:rPr>
          <w:sz w:val="28"/>
        </w:rPr>
        <w:t>.</w:t>
      </w:r>
      <w:r>
        <w:rPr>
          <w:sz w:val="28"/>
        </w:rPr>
        <w:t xml:space="preserve"> и доп. - Москва: Издательско-торговая корпорация 'Дашков и К-', 2019. - 576 с. </w:t>
      </w:r>
    </w:p>
    <w:p w14:paraId="06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Мунчаев, Ш.М. История России: учебник / Ш.М. Мунчаев, В.М. Устинов. - 7-e изд., </w:t>
      </w:r>
      <w:r>
        <w:rPr>
          <w:sz w:val="28"/>
        </w:rPr>
        <w:t>перераб</w:t>
      </w:r>
      <w:r>
        <w:rPr>
          <w:sz w:val="28"/>
        </w:rPr>
        <w:t>.</w:t>
      </w:r>
      <w:r>
        <w:rPr>
          <w:sz w:val="28"/>
        </w:rPr>
        <w:t xml:space="preserve"> и доп. - Москва: Норма: НИЦ ИНФРА-М, 2018. - 608 с. </w:t>
      </w:r>
    </w:p>
    <w:p w14:paraId="07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Мунчаев Ш.М. Политическая история России. От образования русского централизованного государства до начала XXI века: учебник / Ш.М. Мунчаев – 3-е изд., пересмотр. – Москва: Норма: ИНФРА-М, 2022. – 384 с. </w:t>
      </w:r>
    </w:p>
    <w:p w14:paraId="08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Назырова, Е.А. Практикум по отечественной истории: учебное пособие / Назырова Е.А. - Москва: Вузовский учебник, НИЦ ИНФРА-М, 2015. - 239 с. </w:t>
      </w:r>
    </w:p>
    <w:p w14:paraId="09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Нестеренко, Е.И. История России: учебно-практическое пособие / Е.И. Нестеренко, Н.Е. Петухова, Я.А. </w:t>
      </w:r>
      <w:r>
        <w:rPr>
          <w:sz w:val="28"/>
        </w:rPr>
        <w:t>Пляйс</w:t>
      </w:r>
      <w:r>
        <w:rPr>
          <w:sz w:val="28"/>
        </w:rPr>
        <w:t xml:space="preserve">. - Москва: Вузовский учебник; ИНФРА-М, 2012. - 296 с. - ISBN 978-5-9558-0138-4 (Вузовский учебник); ISBN 978-5-16-003817-9 (ИНФРА-М). </w:t>
      </w:r>
    </w:p>
    <w:p w14:paraId="0A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Скворцова, Е.М. История Отечества: учебник для студентов вузов / Е.М. Скворцова, А.Н. Маркова. - 2-е изд., стереотип. - Москва: ЮНИТИ-ДАНА, 2017. - 845 с. </w:t>
      </w:r>
    </w:p>
    <w:p w14:paraId="0B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Шестаков, Ю.А. История: учебное пособие / Ю.А. Шестаков. - Москва: РИОР: ИНФРА-М, 2019. - 248 с. </w:t>
      </w:r>
    </w:p>
    <w:p w14:paraId="0C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Шишова, Н.В. Отечественная история: Учебник / Шишова Н.В., </w:t>
      </w:r>
      <w:r>
        <w:rPr>
          <w:sz w:val="28"/>
        </w:rPr>
        <w:t>Мининкова</w:t>
      </w:r>
      <w:r>
        <w:rPr>
          <w:sz w:val="28"/>
        </w:rPr>
        <w:t xml:space="preserve"> Л.В., </w:t>
      </w:r>
      <w:r>
        <w:rPr>
          <w:sz w:val="28"/>
        </w:rPr>
        <w:t>Ушкалов</w:t>
      </w:r>
      <w:r>
        <w:rPr>
          <w:sz w:val="28"/>
        </w:rPr>
        <w:t xml:space="preserve"> В.А. - Москва: </w:t>
      </w:r>
      <w:r>
        <w:rPr>
          <w:sz w:val="28"/>
        </w:rPr>
        <w:t>ИНФРА-М Издательский</w:t>
      </w:r>
      <w:r>
        <w:rPr>
          <w:sz w:val="28"/>
        </w:rPr>
        <w:t xml:space="preserve"> Дом, 2016. - 462 с. </w:t>
      </w:r>
    </w:p>
    <w:p w14:paraId="0D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Историография истории России: учебное пособие для вузов / А.А. </w:t>
      </w:r>
      <w:r>
        <w:rPr>
          <w:sz w:val="28"/>
        </w:rPr>
        <w:t>Чернобаев</w:t>
      </w:r>
      <w:r>
        <w:rPr>
          <w:sz w:val="28"/>
        </w:rPr>
        <w:t xml:space="preserve"> [и др.]; под редакцией А.А. </w:t>
      </w:r>
      <w:r>
        <w:rPr>
          <w:sz w:val="28"/>
        </w:rPr>
        <w:t>Чернобаева</w:t>
      </w:r>
      <w:r>
        <w:rPr>
          <w:sz w:val="28"/>
        </w:rPr>
        <w:t xml:space="preserve">. – 2-е изд., </w:t>
      </w:r>
      <w:r>
        <w:rPr>
          <w:sz w:val="28"/>
        </w:rPr>
        <w:t>перераб</w:t>
      </w:r>
      <w:r>
        <w:rPr>
          <w:sz w:val="28"/>
        </w:rPr>
        <w:t>.</w:t>
      </w:r>
      <w:r>
        <w:rPr>
          <w:sz w:val="28"/>
        </w:rPr>
        <w:t xml:space="preserve"> и доп. – Москва: Издательство </w:t>
      </w:r>
      <w:r>
        <w:rPr>
          <w:sz w:val="28"/>
        </w:rPr>
        <w:t>Юрайт</w:t>
      </w:r>
      <w:r>
        <w:rPr>
          <w:sz w:val="28"/>
        </w:rPr>
        <w:t xml:space="preserve">, 2023. – 429 с.  </w:t>
      </w:r>
    </w:p>
    <w:p w14:paraId="0E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История России: Учебник и практикум для академического </w:t>
      </w:r>
      <w:r>
        <w:rPr>
          <w:sz w:val="28"/>
        </w:rPr>
        <w:t>бакалавриата</w:t>
      </w:r>
      <w:r>
        <w:rPr>
          <w:sz w:val="28"/>
        </w:rPr>
        <w:t xml:space="preserve"> / Алипов П.А., Архипова Е.А., </w:t>
      </w:r>
      <w:r>
        <w:rPr>
          <w:sz w:val="28"/>
        </w:rPr>
        <w:t>Барышева</w:t>
      </w:r>
      <w:r>
        <w:rPr>
          <w:sz w:val="28"/>
        </w:rPr>
        <w:t xml:space="preserve"> ЕВ. [и др.]; под ред. К.А. Соловьева. – Москва: </w:t>
      </w:r>
      <w:r>
        <w:rPr>
          <w:sz w:val="28"/>
        </w:rPr>
        <w:t>Юрайт</w:t>
      </w:r>
      <w:r>
        <w:rPr>
          <w:sz w:val="28"/>
        </w:rPr>
        <w:t>, 2022.</w:t>
      </w:r>
    </w:p>
    <w:p w14:paraId="0F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История России с начала XVIII до конца XIX века: учебное пособие: / А.Н. Сахаров, Л.В. Милов, П.Н. Зырянов, А.Н. Боханов; отв. ред. А.Н. Сахаров. – Москва; Берлин: </w:t>
      </w:r>
      <w:r>
        <w:rPr>
          <w:sz w:val="28"/>
        </w:rPr>
        <w:t>Директ</w:t>
      </w:r>
      <w:r>
        <w:rPr>
          <w:sz w:val="28"/>
        </w:rPr>
        <w:t>-Медиа, 2014. – 578 с.</w:t>
      </w:r>
    </w:p>
    <w:p w14:paraId="10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История России (для студентов неисторических специальностей ЮФУ): учебник / К.Г. Малыхин и др.; под общ. ред. К.Г. Малыхина; Южный Федеральный Университет. – Издание 2-е, </w:t>
      </w:r>
      <w:r>
        <w:rPr>
          <w:sz w:val="28"/>
        </w:rPr>
        <w:t>перераб</w:t>
      </w:r>
      <w:r>
        <w:rPr>
          <w:sz w:val="28"/>
        </w:rPr>
        <w:t>.</w:t>
      </w:r>
      <w:r>
        <w:rPr>
          <w:sz w:val="28"/>
        </w:rPr>
        <w:t xml:space="preserve"> и доп. – Ростов-на-Дону; Таганрог: Издательство Южного Федерального Университета, 2020. – 460 с. </w:t>
      </w:r>
    </w:p>
    <w:p w14:paraId="11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История России: краткий курс: [учебное пособие] / С. В. Девятов, Е. А. </w:t>
      </w:r>
      <w:r>
        <w:rPr>
          <w:sz w:val="28"/>
        </w:rPr>
        <w:t>Котеленец</w:t>
      </w:r>
      <w:r>
        <w:rPr>
          <w:sz w:val="28"/>
        </w:rPr>
        <w:t xml:space="preserve">, К. Ц. </w:t>
      </w:r>
      <w:r>
        <w:rPr>
          <w:sz w:val="28"/>
        </w:rPr>
        <w:t>Саврушева</w:t>
      </w:r>
      <w:r>
        <w:rPr>
          <w:sz w:val="28"/>
        </w:rPr>
        <w:t>. - Москва: Проспект, 2017. - 176 с</w:t>
      </w:r>
    </w:p>
    <w:p w14:paraId="12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История России: учебник / А.В. Матюхин, Ю.А. Давыдова, Р.Е. </w:t>
      </w:r>
      <w:r>
        <w:rPr>
          <w:sz w:val="28"/>
        </w:rPr>
        <w:t>Азизбаева</w:t>
      </w:r>
      <w:r>
        <w:rPr>
          <w:sz w:val="28"/>
        </w:rPr>
        <w:t xml:space="preserve"> ;</w:t>
      </w:r>
      <w:r>
        <w:rPr>
          <w:sz w:val="28"/>
        </w:rPr>
        <w:t xml:space="preserve"> под редакцией А.В. Матюхина. - 3-е изд. стер. - Москва: Ун-т Синергия, 2017. – 333 с.</w:t>
      </w:r>
    </w:p>
    <w:p w14:paraId="13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История России: учебник / А.С. Орлов, В.А. Георгиев, Н.Г. Георгиева, Т.А. Сивохина; Московский гос. ун-т им. М. В. Ломоносова, Исторический фак. - 5-е изд., </w:t>
      </w:r>
      <w:r>
        <w:rPr>
          <w:sz w:val="28"/>
        </w:rPr>
        <w:t>перераб</w:t>
      </w:r>
      <w:r>
        <w:rPr>
          <w:sz w:val="28"/>
        </w:rPr>
        <w:t>.</w:t>
      </w:r>
      <w:r>
        <w:rPr>
          <w:sz w:val="28"/>
        </w:rPr>
        <w:t xml:space="preserve"> и доп. - Москва: Проспект, 2023. – 552 с.</w:t>
      </w:r>
    </w:p>
    <w:p w14:paraId="14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История России с древнейших времен до наших дней: учебник / Под редакцией А.Н. Сахарова. - Москва: Проспект, 2021. – 864 с.</w:t>
      </w:r>
    </w:p>
    <w:p w14:paraId="15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История: Россия и мир: учебное пособие по дисциплине "История" для студентов вузов неисторических факультетов / В.П. Семин. - Москва: КНОРУС, 2016. - 544 с. </w:t>
      </w:r>
    </w:p>
    <w:p w14:paraId="16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История России с древнейших времен до наших дней в вопросах и ответах: учебное пособие / А.А. Данилов. - М.: Проспект, 2018. – 316 с.</w:t>
      </w:r>
    </w:p>
    <w:p w14:paraId="17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Анисимов Е.В. Императорская Россия. СПб: Питер, 2008. – 640 с.</w:t>
      </w:r>
    </w:p>
    <w:p w14:paraId="18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Анисимов Е.В. Россия без Петра. - СПб.: </w:t>
      </w:r>
      <w:r>
        <w:rPr>
          <w:sz w:val="28"/>
        </w:rPr>
        <w:t>Лениздат</w:t>
      </w:r>
      <w:r>
        <w:rPr>
          <w:sz w:val="28"/>
        </w:rPr>
        <w:t>, 1994. – 494 с.</w:t>
      </w:r>
    </w:p>
    <w:p w14:paraId="19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Баггер</w:t>
      </w:r>
      <w:r>
        <w:rPr>
          <w:sz w:val="28"/>
        </w:rPr>
        <w:t xml:space="preserve"> Х. Реформы Петра Великого. М.: Прогресс, 1985. – 199 с.</w:t>
      </w:r>
    </w:p>
    <w:p w14:paraId="1A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Брикнер</w:t>
      </w:r>
      <w:r>
        <w:rPr>
          <w:sz w:val="28"/>
        </w:rPr>
        <w:t xml:space="preserve"> А.Г. История Екатерины Второй. М.: АСТ, 2005. – 846 с.</w:t>
      </w:r>
    </w:p>
    <w:p w14:paraId="1B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Буганов</w:t>
      </w:r>
      <w:r>
        <w:rPr>
          <w:sz w:val="28"/>
        </w:rPr>
        <w:t xml:space="preserve"> В.И. Петр Великий и его время. - М.: Наука, 1989. – 187 с. </w:t>
      </w:r>
    </w:p>
    <w:p w14:paraId="1C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Буганов</w:t>
      </w:r>
      <w:r>
        <w:rPr>
          <w:sz w:val="28"/>
        </w:rPr>
        <w:t xml:space="preserve"> В.И. Полководцы XVIII в.- М.: Патриот, 1992. – 430 с.</w:t>
      </w:r>
    </w:p>
    <w:p w14:paraId="1D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Каменский А.Б. «Под сенью Екатерины...» Вторая половина XVIII в. - СПб.: </w:t>
      </w:r>
      <w:r>
        <w:rPr>
          <w:sz w:val="28"/>
        </w:rPr>
        <w:t>Лениздат</w:t>
      </w:r>
      <w:r>
        <w:rPr>
          <w:sz w:val="28"/>
        </w:rPr>
        <w:t>, 1992. – 447 с.</w:t>
      </w:r>
    </w:p>
    <w:p w14:paraId="1E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Ключевский В.О. Исторические портреты и этюды. Дневники. – М.: Мысль, 1993. – 415 с.</w:t>
      </w:r>
    </w:p>
    <w:p w14:paraId="1F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Ключевский В.О. Сочинения. В 9 т. Т. 4, 5. Курс русской истории. Ч. 4, 5 / Под ред. В.Л. Янина. - М.: Мысль, 1989. – 398, 476 с. </w:t>
      </w:r>
    </w:p>
    <w:p w14:paraId="20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Костомаров Н.И. Русская история в жизнеописаниях её главнейших деятелей. В 3-х отмах. Том третий. – Ростов-на-Дону: Феникс, 1997. – 672 с.</w:t>
      </w:r>
    </w:p>
    <w:p w14:paraId="21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Миронов Б.Н. Социальная история России периода империи (XVIII - начало XX в.): Генезис личности, демократ. семьи, </w:t>
      </w:r>
      <w:r>
        <w:rPr>
          <w:sz w:val="28"/>
        </w:rPr>
        <w:t>гражд</w:t>
      </w:r>
      <w:r>
        <w:rPr>
          <w:sz w:val="28"/>
        </w:rPr>
        <w:t xml:space="preserve">. о-ва и правового государства: </w:t>
      </w:r>
      <w:r>
        <w:rPr>
          <w:sz w:val="28"/>
        </w:rPr>
        <w:t>В</w:t>
      </w:r>
      <w:r>
        <w:rPr>
          <w:sz w:val="28"/>
        </w:rPr>
        <w:t xml:space="preserve"> 2-х т. / Б.Н. Миронов. - 2 изд., </w:t>
      </w:r>
      <w:r>
        <w:rPr>
          <w:sz w:val="28"/>
        </w:rPr>
        <w:t>испр</w:t>
      </w:r>
      <w:r>
        <w:rPr>
          <w:sz w:val="28"/>
        </w:rPr>
        <w:t xml:space="preserve">. - СПб.: Дмитрий </w:t>
      </w:r>
      <w:r>
        <w:rPr>
          <w:sz w:val="28"/>
        </w:rPr>
        <w:t>Буланин</w:t>
      </w:r>
      <w:r>
        <w:rPr>
          <w:sz w:val="28"/>
        </w:rPr>
        <w:t>, 1999-2000. – 547, 565 с.</w:t>
      </w:r>
    </w:p>
    <w:p w14:paraId="22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Молчанов Н.Н. Дипломатия Петра Великого. - М.: </w:t>
      </w:r>
      <w:r>
        <w:rPr>
          <w:sz w:val="28"/>
        </w:rPr>
        <w:t>Междунар</w:t>
      </w:r>
      <w:r>
        <w:rPr>
          <w:sz w:val="28"/>
        </w:rPr>
        <w:t>. отношения, 1991. – 443 с.</w:t>
      </w:r>
    </w:p>
    <w:p w14:paraId="23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Павленко Н.И. Екатерина Великая. – Москва: Молодая гвардия, 2006. – 493 с.</w:t>
      </w:r>
    </w:p>
    <w:p w14:paraId="24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Павленко Н.И. Петр Первый. - </w:t>
      </w:r>
      <w:r>
        <w:rPr>
          <w:sz w:val="28"/>
        </w:rPr>
        <w:t>М,:</w:t>
      </w:r>
      <w:r>
        <w:rPr>
          <w:sz w:val="28"/>
        </w:rPr>
        <w:t xml:space="preserve"> Молодая гвардия, 2000. – 428 с.</w:t>
      </w:r>
    </w:p>
    <w:p w14:paraId="25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Павленко Н.И. Птенцы гнезда Петрова. - М.: Мир энциклопедий </w:t>
      </w:r>
      <w:r>
        <w:rPr>
          <w:sz w:val="28"/>
        </w:rPr>
        <w:t>Аванта</w:t>
      </w:r>
      <w:r>
        <w:rPr>
          <w:sz w:val="28"/>
        </w:rPr>
        <w:t xml:space="preserve">+: </w:t>
      </w:r>
      <w:r>
        <w:rPr>
          <w:sz w:val="28"/>
        </w:rPr>
        <w:t>Астрель</w:t>
      </w:r>
      <w:r>
        <w:rPr>
          <w:sz w:val="28"/>
        </w:rPr>
        <w:t>, 2008. – 638 с.</w:t>
      </w:r>
    </w:p>
    <w:p w14:paraId="26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Платонов С.Ф. Полный курс лекций по русской истории. М.: БМЛ </w:t>
      </w:r>
      <w:r>
        <w:rPr>
          <w:sz w:val="28"/>
        </w:rPr>
        <w:t>Кристал</w:t>
      </w:r>
      <w:r>
        <w:rPr>
          <w:sz w:val="28"/>
        </w:rPr>
        <w:t>, 2000. – 838 с.</w:t>
      </w:r>
    </w:p>
    <w:p w14:paraId="27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Свет и тени Российской короны. Российская государственность в портретах и мнениях. - М.: Молодая гвардия, 1990. – 30 с.</w:t>
      </w:r>
    </w:p>
    <w:p w14:paraId="28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Тарле Е.В. Избранные сочинения в IV томах. Т. 4, 5. – Ростов-на-Дону: Феникс, 1994. – 720, 512 с.</w:t>
      </w:r>
    </w:p>
    <w:p w14:paraId="29020000">
      <w:pPr>
        <w:pStyle w:val="Style_9"/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Пашков Б.Г. Русь, Россия, Российская империя: Хроника правлений и событий, 862-1917 гг. - М.: </w:t>
      </w:r>
      <w:r>
        <w:rPr>
          <w:sz w:val="28"/>
        </w:rPr>
        <w:t>ЦентрКом</w:t>
      </w:r>
      <w:r>
        <w:rPr>
          <w:sz w:val="28"/>
        </w:rPr>
        <w:t>, 1997. – 635 с.</w:t>
      </w:r>
    </w:p>
    <w:p w14:paraId="2A020000"/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widowControl w:val="1"/>
        <w:ind w:hanging="456" w:left="1165"/>
      </w:pPr>
    </w:lvl>
    <w:lvl w:ilvl="1">
      <w:start w:val="1"/>
      <w:numFmt w:val="lowerLetter"/>
      <w:lvlText w:val="%2."/>
      <w:lvlJc w:val="left"/>
      <w:pPr>
        <w:widowControl w:val="1"/>
        <w:ind w:hanging="360" w:left="1789"/>
      </w:pPr>
    </w:lvl>
    <w:lvl w:ilvl="2">
      <w:start w:val="1"/>
      <w:numFmt w:val="lowerRoman"/>
      <w:lvlText w:val="%3."/>
      <w:lvlJc w:val="right"/>
      <w:pPr>
        <w:widowControl w:val="1"/>
        <w:ind w:hanging="180" w:left="2509"/>
      </w:pPr>
    </w:lvl>
    <w:lvl w:ilvl="3">
      <w:start w:val="1"/>
      <w:numFmt w:val="decimal"/>
      <w:lvlText w:val="%4."/>
      <w:lvlJc w:val="left"/>
      <w:pPr>
        <w:widowControl w:val="1"/>
        <w:ind w:hanging="360" w:left="3229"/>
      </w:pPr>
    </w:lvl>
    <w:lvl w:ilvl="4">
      <w:start w:val="1"/>
      <w:numFmt w:val="lowerLetter"/>
      <w:lvlText w:val="%5."/>
      <w:lvlJc w:val="left"/>
      <w:pPr>
        <w:widowControl w:val="1"/>
        <w:ind w:hanging="360" w:left="3949"/>
      </w:pPr>
    </w:lvl>
    <w:lvl w:ilvl="5">
      <w:start w:val="1"/>
      <w:numFmt w:val="lowerRoman"/>
      <w:lvlText w:val="%6."/>
      <w:lvlJc w:val="right"/>
      <w:pPr>
        <w:widowControl w:val="1"/>
        <w:ind w:hanging="180" w:left="4669"/>
      </w:pPr>
    </w:lvl>
    <w:lvl w:ilvl="6">
      <w:start w:val="1"/>
      <w:numFmt w:val="decimal"/>
      <w:lvlText w:val="%7."/>
      <w:lvlJc w:val="left"/>
      <w:pPr>
        <w:widowControl w:val="1"/>
        <w:ind w:hanging="360" w:left="5389"/>
      </w:pPr>
    </w:lvl>
    <w:lvl w:ilvl="7">
      <w:start w:val="1"/>
      <w:numFmt w:val="lowerLetter"/>
      <w:lvlText w:val="%8."/>
      <w:lvlJc w:val="left"/>
      <w:pPr>
        <w:widowControl w:val="1"/>
        <w:ind w:hanging="360" w:left="6109"/>
      </w:pPr>
    </w:lvl>
    <w:lvl w:ilvl="8">
      <w:start w:val="1"/>
      <w:numFmt w:val="lowerRoman"/>
      <w:lvlText w:val="%9."/>
      <w:lvlJc w:val="right"/>
      <w:pPr>
        <w:widowControl w:val="1"/>
        <w:ind w:hanging="180" w:left="6829"/>
      </w:pPr>
    </w:lvl>
  </w:abstractNum>
  <w:abstractNum w:abstractNumId="1">
    <w:lvl w:ilvl="0">
      <w:start w:val="1"/>
      <w:numFmt w:val="decimal"/>
      <w:lvlText w:val="%1."/>
      <w:lvlJc w:val="left"/>
      <w:pPr>
        <w:widowControl w:val="1"/>
        <w:ind w:hanging="360" w:left="720"/>
      </w:pPr>
    </w:lvl>
    <w:lvl w:ilvl="1">
      <w:start w:val="1"/>
      <w:numFmt w:val="lowerLetter"/>
      <w:lvlText w:val="%2."/>
      <w:lvlJc w:val="left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180" w:left="2160"/>
      </w:pPr>
    </w:lvl>
    <w:lvl w:ilvl="3">
      <w:start w:val="1"/>
      <w:numFmt w:val="decimal"/>
      <w:lvlText w:val="%4."/>
      <w:lvlJc w:val="left"/>
      <w:pPr>
        <w:widowControl w:val="1"/>
        <w:ind w:hanging="360" w:left="2880"/>
      </w:pPr>
    </w:lvl>
    <w:lvl w:ilvl="4">
      <w:start w:val="1"/>
      <w:numFmt w:val="lowerLetter"/>
      <w:lvlText w:val="%5."/>
      <w:lvlJc w:val="left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180" w:left="4320"/>
      </w:pPr>
    </w:lvl>
    <w:lvl w:ilvl="6">
      <w:start w:val="1"/>
      <w:numFmt w:val="decimal"/>
      <w:lvlText w:val="%7."/>
      <w:lvlJc w:val="left"/>
      <w:pPr>
        <w:widowControl w:val="1"/>
        <w:ind w:hanging="360" w:left="5040"/>
      </w:pPr>
    </w:lvl>
    <w:lvl w:ilvl="7">
      <w:start w:val="1"/>
      <w:numFmt w:val="lowerLetter"/>
      <w:lvlText w:val="%8."/>
      <w:lvlJc w:val="left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180" w:left="6480"/>
      </w:pPr>
    </w:lvl>
  </w:abstractNum>
  <w:abstractNum w:abstractNumId="2">
    <w:lvl w:ilvl="0">
      <w:start w:val="1"/>
      <w:numFmt w:val="decimal"/>
      <w:lvlText w:val="%1."/>
      <w:lvlJc w:val="left"/>
      <w:pPr>
        <w:widowControl w:val="1"/>
        <w:ind w:hanging="360" w:left="1069"/>
      </w:pPr>
    </w:lvl>
    <w:lvl w:ilvl="1">
      <w:start w:val="1"/>
      <w:numFmt w:val="lowerLetter"/>
      <w:lvlText w:val="%2."/>
      <w:lvlJc w:val="left"/>
      <w:pPr>
        <w:widowControl w:val="1"/>
        <w:ind w:hanging="360" w:left="1789"/>
      </w:pPr>
    </w:lvl>
    <w:lvl w:ilvl="2">
      <w:start w:val="1"/>
      <w:numFmt w:val="lowerRoman"/>
      <w:lvlText w:val="%3."/>
      <w:lvlJc w:val="right"/>
      <w:pPr>
        <w:widowControl w:val="1"/>
        <w:ind w:hanging="180" w:left="2509"/>
      </w:pPr>
    </w:lvl>
    <w:lvl w:ilvl="3">
      <w:start w:val="1"/>
      <w:numFmt w:val="decimal"/>
      <w:lvlText w:val="%4."/>
      <w:lvlJc w:val="left"/>
      <w:pPr>
        <w:widowControl w:val="1"/>
        <w:ind w:hanging="360" w:left="3229"/>
      </w:pPr>
    </w:lvl>
    <w:lvl w:ilvl="4">
      <w:start w:val="1"/>
      <w:numFmt w:val="lowerLetter"/>
      <w:lvlText w:val="%5."/>
      <w:lvlJc w:val="left"/>
      <w:pPr>
        <w:widowControl w:val="1"/>
        <w:ind w:hanging="360" w:left="3949"/>
      </w:pPr>
    </w:lvl>
    <w:lvl w:ilvl="5">
      <w:start w:val="1"/>
      <w:numFmt w:val="lowerRoman"/>
      <w:lvlText w:val="%6."/>
      <w:lvlJc w:val="right"/>
      <w:pPr>
        <w:widowControl w:val="1"/>
        <w:ind w:hanging="180" w:left="4669"/>
      </w:pPr>
    </w:lvl>
    <w:lvl w:ilvl="6">
      <w:start w:val="1"/>
      <w:numFmt w:val="decimal"/>
      <w:lvlText w:val="%7."/>
      <w:lvlJc w:val="left"/>
      <w:pPr>
        <w:widowControl w:val="1"/>
        <w:ind w:hanging="360" w:left="5389"/>
      </w:pPr>
    </w:lvl>
    <w:lvl w:ilvl="7">
      <w:start w:val="1"/>
      <w:numFmt w:val="lowerLetter"/>
      <w:lvlText w:val="%8."/>
      <w:lvlJc w:val="left"/>
      <w:pPr>
        <w:widowControl w:val="1"/>
        <w:ind w:hanging="360" w:left="6109"/>
      </w:pPr>
    </w:lvl>
    <w:lvl w:ilvl="8">
      <w:start w:val="1"/>
      <w:numFmt w:val="lowerRoman"/>
      <w:lvlText w:val="%9."/>
      <w:lvlJc w:val="right"/>
      <w:pPr>
        <w:widowControl w:val="1"/>
        <w:ind w:hanging="180" w:left="6829"/>
      </w:pPr>
    </w:lvl>
  </w:abstractNum>
  <w:abstractNum w:abstractNumId="3">
    <w:lvl w:ilvl="0">
      <w:start w:val="1"/>
      <w:numFmt w:val="decimal"/>
      <w:lvlText w:val="%1."/>
      <w:lvlJc w:val="left"/>
      <w:pPr>
        <w:widowControl w:val="1"/>
        <w:ind w:hanging="360" w:left="1069"/>
      </w:pPr>
      <w:rPr>
        <w:rFonts w:ascii="Times New Roman" w:hAnsi="Times New Roman"/>
        <w:sz w:val="28"/>
      </w:rPr>
    </w:lvl>
    <w:lvl w:ilvl="1">
      <w:start w:val="1"/>
      <w:numFmt w:val="lowerLetter"/>
      <w:lvlText w:val="%2."/>
      <w:lvlJc w:val="left"/>
      <w:pPr>
        <w:widowControl w:val="1"/>
        <w:ind w:hanging="360" w:left="1789"/>
      </w:pPr>
    </w:lvl>
    <w:lvl w:ilvl="2">
      <w:start w:val="1"/>
      <w:numFmt w:val="lowerRoman"/>
      <w:lvlText w:val="%3."/>
      <w:lvlJc w:val="right"/>
      <w:pPr>
        <w:widowControl w:val="1"/>
        <w:ind w:hanging="180" w:left="2509"/>
      </w:pPr>
    </w:lvl>
    <w:lvl w:ilvl="3">
      <w:start w:val="1"/>
      <w:numFmt w:val="decimal"/>
      <w:lvlText w:val="%4."/>
      <w:lvlJc w:val="left"/>
      <w:pPr>
        <w:widowControl w:val="1"/>
        <w:ind w:hanging="360" w:left="3229"/>
      </w:pPr>
    </w:lvl>
    <w:lvl w:ilvl="4">
      <w:start w:val="1"/>
      <w:numFmt w:val="lowerLetter"/>
      <w:lvlText w:val="%5."/>
      <w:lvlJc w:val="left"/>
      <w:pPr>
        <w:widowControl w:val="1"/>
        <w:ind w:hanging="360" w:left="3949"/>
      </w:pPr>
    </w:lvl>
    <w:lvl w:ilvl="5">
      <w:start w:val="1"/>
      <w:numFmt w:val="lowerRoman"/>
      <w:lvlText w:val="%6."/>
      <w:lvlJc w:val="right"/>
      <w:pPr>
        <w:widowControl w:val="1"/>
        <w:ind w:hanging="180" w:left="4669"/>
      </w:pPr>
    </w:lvl>
    <w:lvl w:ilvl="6">
      <w:start w:val="1"/>
      <w:numFmt w:val="decimal"/>
      <w:lvlText w:val="%7."/>
      <w:lvlJc w:val="left"/>
      <w:pPr>
        <w:widowControl w:val="1"/>
        <w:ind w:hanging="360" w:left="5389"/>
      </w:pPr>
    </w:lvl>
    <w:lvl w:ilvl="7">
      <w:start w:val="1"/>
      <w:numFmt w:val="lowerLetter"/>
      <w:lvlText w:val="%8."/>
      <w:lvlJc w:val="left"/>
      <w:pPr>
        <w:widowControl w:val="1"/>
        <w:ind w:hanging="360" w:left="6109"/>
      </w:pPr>
    </w:lvl>
    <w:lvl w:ilvl="8">
      <w:start w:val="1"/>
      <w:numFmt w:val="lowerRoman"/>
      <w:lvlText w:val="%9."/>
      <w:lvlJc w:val="right"/>
      <w:pPr>
        <w:widowControl w:val="1"/>
        <w:ind w:hanging="180" w:left="6829"/>
      </w:pPr>
    </w:lvl>
  </w:abstractNum>
  <w:abstractNum w:abstractNumId="4">
    <w:lvl w:ilvl="0">
      <w:start w:val="1"/>
      <w:numFmt w:val="decimal"/>
      <w:lvlText w:val="%1."/>
      <w:lvlJc w:val="left"/>
      <w:pPr>
        <w:widowControl w:val="1"/>
        <w:ind w:hanging="360" w:left="1069"/>
      </w:pPr>
    </w:lvl>
    <w:lvl w:ilvl="1">
      <w:start w:val="1"/>
      <w:numFmt w:val="lowerLetter"/>
      <w:lvlText w:val="%2."/>
      <w:lvlJc w:val="left"/>
      <w:pPr>
        <w:widowControl w:val="1"/>
        <w:ind w:hanging="360" w:left="1789"/>
      </w:pPr>
    </w:lvl>
    <w:lvl w:ilvl="2">
      <w:start w:val="1"/>
      <w:numFmt w:val="lowerRoman"/>
      <w:lvlText w:val="%3."/>
      <w:lvlJc w:val="right"/>
      <w:pPr>
        <w:widowControl w:val="1"/>
        <w:ind w:hanging="180" w:left="2509"/>
      </w:pPr>
    </w:lvl>
    <w:lvl w:ilvl="3">
      <w:start w:val="1"/>
      <w:numFmt w:val="decimal"/>
      <w:lvlText w:val="%4."/>
      <w:lvlJc w:val="left"/>
      <w:pPr>
        <w:widowControl w:val="1"/>
        <w:ind w:hanging="360" w:left="3229"/>
      </w:pPr>
    </w:lvl>
    <w:lvl w:ilvl="4">
      <w:start w:val="1"/>
      <w:numFmt w:val="lowerLetter"/>
      <w:lvlText w:val="%5."/>
      <w:lvlJc w:val="left"/>
      <w:pPr>
        <w:widowControl w:val="1"/>
        <w:ind w:hanging="360" w:left="3949"/>
      </w:pPr>
    </w:lvl>
    <w:lvl w:ilvl="5">
      <w:start w:val="1"/>
      <w:numFmt w:val="lowerRoman"/>
      <w:lvlText w:val="%6."/>
      <w:lvlJc w:val="right"/>
      <w:pPr>
        <w:widowControl w:val="1"/>
        <w:ind w:hanging="180" w:left="4669"/>
      </w:pPr>
    </w:lvl>
    <w:lvl w:ilvl="6">
      <w:start w:val="1"/>
      <w:numFmt w:val="decimal"/>
      <w:lvlText w:val="%7."/>
      <w:lvlJc w:val="left"/>
      <w:pPr>
        <w:widowControl w:val="1"/>
        <w:ind w:hanging="360" w:left="5389"/>
      </w:pPr>
    </w:lvl>
    <w:lvl w:ilvl="7">
      <w:start w:val="1"/>
      <w:numFmt w:val="lowerLetter"/>
      <w:lvlText w:val="%8."/>
      <w:lvlJc w:val="left"/>
      <w:pPr>
        <w:widowControl w:val="1"/>
        <w:ind w:hanging="360" w:left="6109"/>
      </w:pPr>
    </w:lvl>
    <w:lvl w:ilvl="8">
      <w:start w:val="1"/>
      <w:numFmt w:val="lowerRoman"/>
      <w:lvlText w:val="%9."/>
      <w:lvlJc w:val="right"/>
      <w:pPr>
        <w:widowControl w:val="1"/>
        <w:ind w:hanging="180" w:left="6829"/>
      </w:pPr>
    </w:lvl>
  </w:abstractNum>
  <w:abstractNum w:abstractNumId="5">
    <w:lvl w:ilvl="0">
      <w:start w:val="1"/>
      <w:numFmt w:val="decimal"/>
      <w:lvlText w:val="%1."/>
      <w:lvlJc w:val="left"/>
      <w:pPr>
        <w:widowControl w:val="1"/>
        <w:ind w:hanging="360" w:left="1069"/>
      </w:pPr>
    </w:lvl>
    <w:lvl w:ilvl="1">
      <w:start w:val="1"/>
      <w:numFmt w:val="lowerLetter"/>
      <w:lvlText w:val="%2."/>
      <w:lvlJc w:val="left"/>
      <w:pPr>
        <w:widowControl w:val="1"/>
        <w:ind w:hanging="360" w:left="1789"/>
      </w:pPr>
    </w:lvl>
    <w:lvl w:ilvl="2">
      <w:start w:val="1"/>
      <w:numFmt w:val="lowerRoman"/>
      <w:lvlText w:val="%3."/>
      <w:lvlJc w:val="right"/>
      <w:pPr>
        <w:widowControl w:val="1"/>
        <w:ind w:hanging="180" w:left="2509"/>
      </w:pPr>
    </w:lvl>
    <w:lvl w:ilvl="3">
      <w:start w:val="1"/>
      <w:numFmt w:val="decimal"/>
      <w:lvlText w:val="%4."/>
      <w:lvlJc w:val="left"/>
      <w:pPr>
        <w:widowControl w:val="1"/>
        <w:ind w:hanging="360" w:left="3229"/>
      </w:pPr>
    </w:lvl>
    <w:lvl w:ilvl="4">
      <w:start w:val="1"/>
      <w:numFmt w:val="lowerLetter"/>
      <w:lvlText w:val="%5."/>
      <w:lvlJc w:val="left"/>
      <w:pPr>
        <w:widowControl w:val="1"/>
        <w:ind w:hanging="360" w:left="3949"/>
      </w:pPr>
    </w:lvl>
    <w:lvl w:ilvl="5">
      <w:start w:val="1"/>
      <w:numFmt w:val="lowerRoman"/>
      <w:lvlText w:val="%6."/>
      <w:lvlJc w:val="right"/>
      <w:pPr>
        <w:widowControl w:val="1"/>
        <w:ind w:hanging="180" w:left="4669"/>
      </w:pPr>
    </w:lvl>
    <w:lvl w:ilvl="6">
      <w:start w:val="1"/>
      <w:numFmt w:val="decimal"/>
      <w:lvlText w:val="%7."/>
      <w:lvlJc w:val="left"/>
      <w:pPr>
        <w:widowControl w:val="1"/>
        <w:ind w:hanging="360" w:left="5389"/>
      </w:pPr>
    </w:lvl>
    <w:lvl w:ilvl="7">
      <w:start w:val="1"/>
      <w:numFmt w:val="lowerLetter"/>
      <w:lvlText w:val="%8."/>
      <w:lvlJc w:val="left"/>
      <w:pPr>
        <w:widowControl w:val="1"/>
        <w:ind w:hanging="360" w:left="6109"/>
      </w:pPr>
    </w:lvl>
    <w:lvl w:ilvl="8">
      <w:start w:val="1"/>
      <w:numFmt w:val="lowerRoman"/>
      <w:lvlText w:val="%9."/>
      <w:lvlJc w:val="right"/>
      <w:pPr>
        <w:widowControl w:val="1"/>
        <w:ind w:hanging="180" w:left="6829"/>
      </w:pPr>
    </w:lvl>
  </w:abstractNum>
  <w:abstractNum w:abstractNumId="6">
    <w:lvl w:ilvl="0">
      <w:start w:val="1"/>
      <w:numFmt w:val="decimal"/>
      <w:lvlText w:val="%1."/>
      <w:lvlJc w:val="left"/>
      <w:pPr>
        <w:widowControl w:val="1"/>
        <w:ind w:hanging="360" w:left="720"/>
      </w:pPr>
    </w:lvl>
    <w:lvl w:ilvl="1">
      <w:start w:val="1"/>
      <w:numFmt w:val="lowerLetter"/>
      <w:lvlText w:val="%2."/>
      <w:lvlJc w:val="left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180" w:left="2160"/>
      </w:pPr>
    </w:lvl>
    <w:lvl w:ilvl="3">
      <w:start w:val="1"/>
      <w:numFmt w:val="decimal"/>
      <w:lvlText w:val="%4."/>
      <w:lvlJc w:val="left"/>
      <w:pPr>
        <w:widowControl w:val="1"/>
        <w:ind w:hanging="360" w:left="2880"/>
      </w:pPr>
    </w:lvl>
    <w:lvl w:ilvl="4">
      <w:start w:val="1"/>
      <w:numFmt w:val="lowerLetter"/>
      <w:lvlText w:val="%5."/>
      <w:lvlJc w:val="left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180" w:left="4320"/>
      </w:pPr>
    </w:lvl>
    <w:lvl w:ilvl="6">
      <w:start w:val="1"/>
      <w:numFmt w:val="decimal"/>
      <w:lvlText w:val="%7."/>
      <w:lvlJc w:val="left"/>
      <w:pPr>
        <w:widowControl w:val="1"/>
        <w:ind w:hanging="360" w:left="5040"/>
      </w:pPr>
    </w:lvl>
    <w:lvl w:ilvl="7">
      <w:start w:val="1"/>
      <w:numFmt w:val="lowerLetter"/>
      <w:lvlText w:val="%8."/>
      <w:lvlJc w:val="left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180" w:left="6480"/>
      </w:pPr>
    </w:lvl>
  </w:abstractNum>
  <w:abstractNum w:abstractNumId="7">
    <w:lvl w:ilvl="0">
      <w:start w:val="1"/>
      <w:numFmt w:val="decimal"/>
      <w:lvlText w:val="%1."/>
      <w:lvlJc w:val="left"/>
      <w:pPr>
        <w:widowControl w:val="1"/>
        <w:ind w:hanging="360" w:left="720"/>
      </w:pPr>
    </w:lvl>
    <w:lvl w:ilvl="1">
      <w:start w:val="1"/>
      <w:numFmt w:val="lowerLetter"/>
      <w:lvlText w:val="%2."/>
      <w:lvlJc w:val="left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180" w:left="2160"/>
      </w:pPr>
    </w:lvl>
    <w:lvl w:ilvl="3">
      <w:start w:val="1"/>
      <w:numFmt w:val="decimal"/>
      <w:lvlText w:val="%4."/>
      <w:lvlJc w:val="left"/>
      <w:pPr>
        <w:widowControl w:val="1"/>
        <w:ind w:hanging="360" w:left="2880"/>
      </w:pPr>
    </w:lvl>
    <w:lvl w:ilvl="4">
      <w:start w:val="1"/>
      <w:numFmt w:val="lowerLetter"/>
      <w:lvlText w:val="%5."/>
      <w:lvlJc w:val="left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180" w:left="4320"/>
      </w:pPr>
    </w:lvl>
    <w:lvl w:ilvl="6">
      <w:start w:val="1"/>
      <w:numFmt w:val="decimal"/>
      <w:lvlText w:val="%7."/>
      <w:lvlJc w:val="left"/>
      <w:pPr>
        <w:widowControl w:val="1"/>
        <w:ind w:hanging="360" w:left="5040"/>
      </w:pPr>
    </w:lvl>
    <w:lvl w:ilvl="7">
      <w:start w:val="1"/>
      <w:numFmt w:val="lowerLetter"/>
      <w:lvlText w:val="%8."/>
      <w:lvlJc w:val="left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180" w:left="6480"/>
      </w:pPr>
    </w:lvl>
  </w:abstractNum>
  <w:abstractNum w:abstractNumId="8">
    <w:lvl w:ilvl="0">
      <w:start w:val="1"/>
      <w:numFmt w:val="decimal"/>
      <w:lvlText w:val="%1."/>
      <w:lvlJc w:val="left"/>
      <w:pPr>
        <w:widowControl w:val="1"/>
        <w:ind w:hanging="360" w:left="720"/>
      </w:pPr>
    </w:lvl>
    <w:lvl w:ilvl="1">
      <w:start w:val="1"/>
      <w:numFmt w:val="lowerLetter"/>
      <w:lvlText w:val="%2."/>
      <w:lvlJc w:val="left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180" w:left="2160"/>
      </w:pPr>
    </w:lvl>
    <w:lvl w:ilvl="3">
      <w:start w:val="1"/>
      <w:numFmt w:val="decimal"/>
      <w:lvlText w:val="%4."/>
      <w:lvlJc w:val="left"/>
      <w:pPr>
        <w:widowControl w:val="1"/>
        <w:ind w:hanging="360" w:left="2880"/>
      </w:pPr>
    </w:lvl>
    <w:lvl w:ilvl="4">
      <w:start w:val="1"/>
      <w:numFmt w:val="lowerLetter"/>
      <w:lvlText w:val="%5."/>
      <w:lvlJc w:val="left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180" w:left="4320"/>
      </w:pPr>
    </w:lvl>
    <w:lvl w:ilvl="6">
      <w:start w:val="1"/>
      <w:numFmt w:val="decimal"/>
      <w:lvlText w:val="%7."/>
      <w:lvlJc w:val="left"/>
      <w:pPr>
        <w:widowControl w:val="1"/>
        <w:ind w:hanging="360" w:left="5040"/>
      </w:pPr>
    </w:lvl>
    <w:lvl w:ilvl="7">
      <w:start w:val="1"/>
      <w:numFmt w:val="lowerLetter"/>
      <w:lvlText w:val="%8."/>
      <w:lvlJc w:val="left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180" w:left="6480"/>
      </w:pPr>
    </w:lvl>
  </w:abstractNum>
  <w:abstractNum w:abstractNumId="9">
    <w:lvl w:ilvl="0">
      <w:start w:val="1"/>
      <w:numFmt w:val="decimal"/>
      <w:lvlText w:val="%1."/>
      <w:lvlJc w:val="left"/>
      <w:pPr>
        <w:widowControl w:val="1"/>
        <w:ind w:hanging="360" w:left="720"/>
      </w:pPr>
    </w:lvl>
    <w:lvl w:ilvl="1">
      <w:start w:val="1"/>
      <w:numFmt w:val="lowerLetter"/>
      <w:lvlText w:val="%2."/>
      <w:lvlJc w:val="left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180" w:left="2160"/>
      </w:pPr>
    </w:lvl>
    <w:lvl w:ilvl="3">
      <w:start w:val="1"/>
      <w:numFmt w:val="decimal"/>
      <w:lvlText w:val="%4."/>
      <w:lvlJc w:val="left"/>
      <w:pPr>
        <w:widowControl w:val="1"/>
        <w:ind w:hanging="360" w:left="2880"/>
      </w:pPr>
    </w:lvl>
    <w:lvl w:ilvl="4">
      <w:start w:val="1"/>
      <w:numFmt w:val="lowerLetter"/>
      <w:lvlText w:val="%5."/>
      <w:lvlJc w:val="left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180" w:left="4320"/>
      </w:pPr>
    </w:lvl>
    <w:lvl w:ilvl="6">
      <w:start w:val="1"/>
      <w:numFmt w:val="decimal"/>
      <w:lvlText w:val="%7."/>
      <w:lvlJc w:val="left"/>
      <w:pPr>
        <w:widowControl w:val="1"/>
        <w:ind w:hanging="360" w:left="5040"/>
      </w:pPr>
    </w:lvl>
    <w:lvl w:ilvl="7">
      <w:start w:val="1"/>
      <w:numFmt w:val="lowerLetter"/>
      <w:lvlText w:val="%8."/>
      <w:lvlJc w:val="left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180" w:left="6480"/>
      </w:pPr>
    </w:lvl>
  </w:abstractNum>
  <w:abstractNum w:abstractNumId="10">
    <w:lvl w:ilvl="0">
      <w:start w:val="1"/>
      <w:numFmt w:val="decimal"/>
      <w:lvlText w:val="%1."/>
      <w:lvlJc w:val="left"/>
      <w:pPr>
        <w:widowControl w:val="1"/>
        <w:ind w:hanging="360" w:left="720"/>
      </w:pPr>
    </w:lvl>
    <w:lvl w:ilvl="1">
      <w:start w:val="1"/>
      <w:numFmt w:val="lowerLetter"/>
      <w:lvlText w:val="%2."/>
      <w:lvlJc w:val="left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180" w:left="2160"/>
      </w:pPr>
    </w:lvl>
    <w:lvl w:ilvl="3">
      <w:start w:val="1"/>
      <w:numFmt w:val="decimal"/>
      <w:lvlText w:val="%4."/>
      <w:lvlJc w:val="left"/>
      <w:pPr>
        <w:widowControl w:val="1"/>
        <w:ind w:hanging="360" w:left="2880"/>
      </w:pPr>
    </w:lvl>
    <w:lvl w:ilvl="4">
      <w:start w:val="1"/>
      <w:numFmt w:val="lowerLetter"/>
      <w:lvlText w:val="%5."/>
      <w:lvlJc w:val="left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180" w:left="4320"/>
      </w:pPr>
    </w:lvl>
    <w:lvl w:ilvl="6">
      <w:start w:val="1"/>
      <w:numFmt w:val="decimal"/>
      <w:lvlText w:val="%7."/>
      <w:lvlJc w:val="left"/>
      <w:pPr>
        <w:widowControl w:val="1"/>
        <w:ind w:hanging="360" w:left="5040"/>
      </w:pPr>
    </w:lvl>
    <w:lvl w:ilvl="7">
      <w:start w:val="1"/>
      <w:numFmt w:val="lowerLetter"/>
      <w:lvlText w:val="%8."/>
      <w:lvlJc w:val="left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180" w:left="6480"/>
      </w:pPr>
    </w:lvl>
  </w:abstractNum>
  <w:abstractNum w:abstractNumId="11">
    <w:lvl w:ilvl="0">
      <w:start w:val="1"/>
      <w:numFmt w:val="decimal"/>
      <w:lvlText w:val="%1."/>
      <w:lvlJc w:val="left"/>
      <w:pPr>
        <w:widowControl w:val="1"/>
        <w:ind w:hanging="360" w:left="720"/>
      </w:pPr>
    </w:lvl>
    <w:lvl w:ilvl="1">
      <w:start w:val="1"/>
      <w:numFmt w:val="lowerLetter"/>
      <w:lvlText w:val="%2."/>
      <w:lvlJc w:val="left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180" w:left="2160"/>
      </w:pPr>
    </w:lvl>
    <w:lvl w:ilvl="3">
      <w:start w:val="1"/>
      <w:numFmt w:val="decimal"/>
      <w:lvlText w:val="%4."/>
      <w:lvlJc w:val="left"/>
      <w:pPr>
        <w:widowControl w:val="1"/>
        <w:ind w:hanging="360" w:left="2880"/>
      </w:pPr>
    </w:lvl>
    <w:lvl w:ilvl="4">
      <w:start w:val="1"/>
      <w:numFmt w:val="lowerLetter"/>
      <w:lvlText w:val="%5."/>
      <w:lvlJc w:val="left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180" w:left="4320"/>
      </w:pPr>
    </w:lvl>
    <w:lvl w:ilvl="6">
      <w:start w:val="1"/>
      <w:numFmt w:val="decimal"/>
      <w:lvlText w:val="%7."/>
      <w:lvlJc w:val="left"/>
      <w:pPr>
        <w:widowControl w:val="1"/>
        <w:ind w:hanging="360" w:left="5040"/>
      </w:pPr>
    </w:lvl>
    <w:lvl w:ilvl="7">
      <w:start w:val="1"/>
      <w:numFmt w:val="lowerLetter"/>
      <w:lvlText w:val="%8."/>
      <w:lvlJc w:val="left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180" w:left="6480"/>
      </w:pPr>
    </w:lvl>
  </w:abstractNum>
  <w:abstractNum w:abstractNumId="12">
    <w:lvl w:ilvl="0">
      <w:start w:val="1"/>
      <w:numFmt w:val="decimal"/>
      <w:lvlText w:val="%1."/>
      <w:lvlJc w:val="left"/>
      <w:pPr>
        <w:widowControl w:val="1"/>
        <w:ind w:hanging="360" w:left="720"/>
      </w:pPr>
    </w:lvl>
    <w:lvl w:ilvl="1">
      <w:start w:val="1"/>
      <w:numFmt w:val="lowerLetter"/>
      <w:lvlText w:val="%2."/>
      <w:lvlJc w:val="left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180" w:left="2160"/>
      </w:pPr>
    </w:lvl>
    <w:lvl w:ilvl="3">
      <w:start w:val="1"/>
      <w:numFmt w:val="decimal"/>
      <w:lvlText w:val="%4."/>
      <w:lvlJc w:val="left"/>
      <w:pPr>
        <w:widowControl w:val="1"/>
        <w:ind w:hanging="360" w:left="2880"/>
      </w:pPr>
    </w:lvl>
    <w:lvl w:ilvl="4">
      <w:start w:val="1"/>
      <w:numFmt w:val="lowerLetter"/>
      <w:lvlText w:val="%5."/>
      <w:lvlJc w:val="left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180" w:left="4320"/>
      </w:pPr>
    </w:lvl>
    <w:lvl w:ilvl="6">
      <w:start w:val="1"/>
      <w:numFmt w:val="decimal"/>
      <w:lvlText w:val="%7."/>
      <w:lvlJc w:val="left"/>
      <w:pPr>
        <w:widowControl w:val="1"/>
        <w:ind w:hanging="360" w:left="5040"/>
      </w:pPr>
    </w:lvl>
    <w:lvl w:ilvl="7">
      <w:start w:val="1"/>
      <w:numFmt w:val="lowerLetter"/>
      <w:lvlText w:val="%8."/>
      <w:lvlJc w:val="left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180" w:left="6480"/>
      </w:pPr>
    </w:lvl>
  </w:abstractNum>
  <w:abstractNum w:abstractNumId="13">
    <w:lvl w:ilvl="0">
      <w:start w:val="1"/>
      <w:numFmt w:val="decimal"/>
      <w:lvlText w:val="%1."/>
      <w:lvlJc w:val="left"/>
      <w:pPr>
        <w:widowControl w:val="1"/>
        <w:ind w:hanging="360" w:left="1069"/>
      </w:pPr>
    </w:lvl>
    <w:lvl w:ilvl="1">
      <w:start w:val="1"/>
      <w:numFmt w:val="lowerLetter"/>
      <w:lvlText w:val="%2."/>
      <w:lvlJc w:val="left"/>
      <w:pPr>
        <w:widowControl w:val="1"/>
        <w:ind w:hanging="360" w:left="1789"/>
      </w:pPr>
    </w:lvl>
    <w:lvl w:ilvl="2">
      <w:start w:val="1"/>
      <w:numFmt w:val="lowerRoman"/>
      <w:lvlText w:val="%3."/>
      <w:lvlJc w:val="right"/>
      <w:pPr>
        <w:widowControl w:val="1"/>
        <w:ind w:hanging="180" w:left="2509"/>
      </w:pPr>
    </w:lvl>
    <w:lvl w:ilvl="3">
      <w:start w:val="1"/>
      <w:numFmt w:val="decimal"/>
      <w:lvlText w:val="%4."/>
      <w:lvlJc w:val="left"/>
      <w:pPr>
        <w:widowControl w:val="1"/>
        <w:ind w:hanging="360" w:left="3229"/>
      </w:pPr>
    </w:lvl>
    <w:lvl w:ilvl="4">
      <w:start w:val="1"/>
      <w:numFmt w:val="lowerLetter"/>
      <w:lvlText w:val="%5."/>
      <w:lvlJc w:val="left"/>
      <w:pPr>
        <w:widowControl w:val="1"/>
        <w:ind w:hanging="360" w:left="3949"/>
      </w:pPr>
    </w:lvl>
    <w:lvl w:ilvl="5">
      <w:start w:val="1"/>
      <w:numFmt w:val="lowerRoman"/>
      <w:lvlText w:val="%6."/>
      <w:lvlJc w:val="right"/>
      <w:pPr>
        <w:widowControl w:val="1"/>
        <w:ind w:hanging="180" w:left="4669"/>
      </w:pPr>
    </w:lvl>
    <w:lvl w:ilvl="6">
      <w:start w:val="1"/>
      <w:numFmt w:val="decimal"/>
      <w:lvlText w:val="%7."/>
      <w:lvlJc w:val="left"/>
      <w:pPr>
        <w:widowControl w:val="1"/>
        <w:ind w:hanging="360" w:left="5389"/>
      </w:pPr>
    </w:lvl>
    <w:lvl w:ilvl="7">
      <w:start w:val="1"/>
      <w:numFmt w:val="lowerLetter"/>
      <w:lvlText w:val="%8."/>
      <w:lvlJc w:val="left"/>
      <w:pPr>
        <w:widowControl w:val="1"/>
        <w:ind w:hanging="360" w:left="6109"/>
      </w:pPr>
    </w:lvl>
    <w:lvl w:ilvl="8">
      <w:start w:val="1"/>
      <w:numFmt w:val="lowerRoman"/>
      <w:lvlText w:val="%9."/>
      <w:lvlJc w:val="right"/>
      <w:pPr>
        <w:widowControl w:val="1"/>
        <w:ind w:hanging="180" w:left="6829"/>
      </w:pPr>
    </w:lvl>
  </w:abstractNum>
  <w:abstractNum w:abstractNumId="14">
    <w:lvl w:ilvl="0">
      <w:start w:val="1"/>
      <w:numFmt w:val="decimal"/>
      <w:lvlText w:val="%1."/>
      <w:lvlJc w:val="left"/>
      <w:pPr>
        <w:widowControl w:val="1"/>
        <w:ind w:hanging="360" w:left="720"/>
      </w:pPr>
    </w:lvl>
    <w:lvl w:ilvl="1">
      <w:start w:val="1"/>
      <w:numFmt w:val="lowerLetter"/>
      <w:lvlText w:val="%2."/>
      <w:lvlJc w:val="left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180" w:left="2160"/>
      </w:pPr>
    </w:lvl>
    <w:lvl w:ilvl="3">
      <w:start w:val="1"/>
      <w:numFmt w:val="decimal"/>
      <w:lvlText w:val="%4."/>
      <w:lvlJc w:val="left"/>
      <w:pPr>
        <w:widowControl w:val="1"/>
        <w:ind w:hanging="360" w:left="2880"/>
      </w:pPr>
    </w:lvl>
    <w:lvl w:ilvl="4">
      <w:start w:val="1"/>
      <w:numFmt w:val="lowerLetter"/>
      <w:lvlText w:val="%5."/>
      <w:lvlJc w:val="left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180" w:left="4320"/>
      </w:pPr>
    </w:lvl>
    <w:lvl w:ilvl="6">
      <w:start w:val="1"/>
      <w:numFmt w:val="decimal"/>
      <w:lvlText w:val="%7."/>
      <w:lvlJc w:val="left"/>
      <w:pPr>
        <w:widowControl w:val="1"/>
        <w:ind w:hanging="360" w:left="5040"/>
      </w:pPr>
    </w:lvl>
    <w:lvl w:ilvl="7">
      <w:start w:val="1"/>
      <w:numFmt w:val="lowerLetter"/>
      <w:lvlText w:val="%8."/>
      <w:lvlJc w:val="left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180" w:left="64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160" w:before="0" w:line="259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0" w:type="paragraph">
    <w:name w:val="Normal"/>
    <w:link w:val="Style_10_ch"/>
    <w:uiPriority w:val="0"/>
    <w:qFormat/>
    <w:pPr>
      <w:widowControl w:val="1"/>
      <w:spacing w:after="200" w:line="276" w:lineRule="auto"/>
      <w:ind/>
    </w:pPr>
  </w:style>
  <w:style w:default="1" w:styleId="Style_10_ch" w:type="character">
    <w:name w:val="Normal"/>
    <w:link w:val="Style_10"/>
  </w:style>
  <w:style w:styleId="Style_11" w:type="paragraph">
    <w:name w:val="toc 2"/>
    <w:next w:val="Style_10"/>
    <w:link w:val="Style_11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11_ch" w:type="character">
    <w:name w:val="toc 2"/>
    <w:link w:val="Style_11"/>
    <w:rPr>
      <w:rFonts w:ascii="XO Thames" w:hAnsi="XO Thames"/>
      <w:sz w:val="28"/>
    </w:rPr>
  </w:style>
  <w:style w:styleId="Style_3" w:type="paragraph">
    <w:name w:val="List Paragraph"/>
    <w:basedOn w:val="Style_10"/>
    <w:link w:val="Style_3_ch"/>
    <w:pPr>
      <w:widowControl w:val="1"/>
      <w:ind w:left="720"/>
      <w:contextualSpacing w:val="1"/>
    </w:pPr>
  </w:style>
  <w:style w:styleId="Style_3_ch" w:type="character">
    <w:name w:val="List Paragraph"/>
    <w:basedOn w:val="Style_10_ch"/>
    <w:link w:val="Style_3"/>
  </w:style>
  <w:style w:styleId="Style_12" w:type="paragraph">
    <w:name w:val="toc 4"/>
    <w:next w:val="Style_10"/>
    <w:link w:val="Style_12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2_ch" w:type="character">
    <w:name w:val="toc 4"/>
    <w:link w:val="Style_12"/>
    <w:rPr>
      <w:rFonts w:ascii="XO Thames" w:hAnsi="XO Thames"/>
      <w:sz w:val="28"/>
    </w:rPr>
  </w:style>
  <w:style w:styleId="Style_13" w:type="paragraph">
    <w:name w:val="footer"/>
    <w:basedOn w:val="Style_10"/>
    <w:link w:val="Style_13_ch"/>
    <w:pPr>
      <w:widowControl w:val="1"/>
      <w:tabs>
        <w:tab w:leader="none" w:pos="4677" w:val="center"/>
        <w:tab w:leader="none" w:pos="9355" w:val="right"/>
      </w:tabs>
      <w:spacing w:after="0" w:line="240" w:lineRule="auto"/>
      <w:ind/>
    </w:pPr>
    <w:rPr>
      <w:rFonts w:ascii="Times New Roman" w:hAnsi="Times New Roman"/>
      <w:sz w:val="24"/>
    </w:rPr>
  </w:style>
  <w:style w:styleId="Style_13_ch" w:type="character">
    <w:name w:val="footer"/>
    <w:basedOn w:val="Style_10_ch"/>
    <w:link w:val="Style_13"/>
    <w:rPr>
      <w:rFonts w:ascii="Times New Roman" w:hAnsi="Times New Roman"/>
      <w:sz w:val="24"/>
    </w:rPr>
  </w:style>
  <w:style w:styleId="Style_14" w:type="paragraph">
    <w:name w:val="toc 6"/>
    <w:next w:val="Style_10"/>
    <w:link w:val="Style_1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4_ch" w:type="character">
    <w:name w:val="toc 6"/>
    <w:link w:val="Style_14"/>
    <w:rPr>
      <w:rFonts w:ascii="XO Thames" w:hAnsi="XO Thames"/>
      <w:sz w:val="28"/>
    </w:rPr>
  </w:style>
  <w:style w:styleId="Style_15" w:type="paragraph">
    <w:name w:val="toc 7"/>
    <w:next w:val="Style_10"/>
    <w:link w:val="Style_1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5_ch" w:type="character">
    <w:name w:val="toc 7"/>
    <w:link w:val="Style_15"/>
    <w:rPr>
      <w:rFonts w:ascii="XO Thames" w:hAnsi="XO Thames"/>
      <w:sz w:val="28"/>
    </w:rPr>
  </w:style>
  <w:style w:styleId="Style_16" w:type="paragraph">
    <w:name w:val="page number"/>
    <w:basedOn w:val="Style_17"/>
    <w:link w:val="Style_16_ch"/>
  </w:style>
  <w:style w:styleId="Style_16_ch" w:type="character">
    <w:name w:val="page number"/>
    <w:basedOn w:val="Style_17_ch"/>
    <w:link w:val="Style_16"/>
  </w:style>
  <w:style w:styleId="Style_18" w:type="paragraph">
    <w:name w:val="No Spacing"/>
    <w:link w:val="Style_18_ch"/>
    <w:pPr>
      <w:widowControl w:val="1"/>
      <w:spacing w:after="0" w:line="240" w:lineRule="auto"/>
      <w:ind/>
    </w:pPr>
    <w:rPr>
      <w:rFonts w:ascii="Calibri" w:hAnsi="Calibri"/>
    </w:rPr>
  </w:style>
  <w:style w:styleId="Style_18_ch" w:type="character">
    <w:name w:val="No Spacing"/>
    <w:link w:val="Style_18"/>
    <w:rPr>
      <w:rFonts w:ascii="Calibri" w:hAnsi="Calibri"/>
    </w:rPr>
  </w:style>
  <w:style w:styleId="Style_19" w:type="paragraph">
    <w:name w:val="Endnote"/>
    <w:link w:val="Style_19_ch"/>
    <w:pPr>
      <w:ind w:firstLine="851" w:left="0"/>
      <w:jc w:val="both"/>
    </w:pPr>
    <w:rPr>
      <w:rFonts w:ascii="XO Thames" w:hAnsi="XO Thames"/>
      <w:sz w:val="22"/>
    </w:rPr>
  </w:style>
  <w:style w:styleId="Style_19_ch" w:type="character">
    <w:name w:val="Endnote"/>
    <w:link w:val="Style_19"/>
    <w:rPr>
      <w:rFonts w:ascii="XO Thames" w:hAnsi="XO Thames"/>
      <w:sz w:val="22"/>
    </w:rPr>
  </w:style>
  <w:style w:styleId="Style_20" w:type="paragraph">
    <w:name w:val="heading 3"/>
    <w:next w:val="Style_10"/>
    <w:link w:val="Style_20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20_ch" w:type="character">
    <w:name w:val="heading 3"/>
    <w:link w:val="Style_20"/>
    <w:rPr>
      <w:rFonts w:ascii="XO Thames" w:hAnsi="XO Thames"/>
      <w:b w:val="1"/>
      <w:sz w:val="26"/>
    </w:rPr>
  </w:style>
  <w:style w:styleId="Style_6" w:type="paragraph">
    <w:name w:val="Emphasis"/>
    <w:basedOn w:val="Style_17"/>
    <w:link w:val="Style_6_ch"/>
    <w:rPr>
      <w:i w:val="1"/>
    </w:rPr>
  </w:style>
  <w:style w:styleId="Style_6_ch" w:type="character">
    <w:name w:val="Emphasis"/>
    <w:basedOn w:val="Style_17_ch"/>
    <w:link w:val="Style_6"/>
    <w:rPr>
      <w:i w:val="1"/>
    </w:rPr>
  </w:style>
  <w:style w:styleId="Style_21" w:type="paragraph">
    <w:name w:val="mw-cite-backlink"/>
    <w:basedOn w:val="Style_17"/>
    <w:link w:val="Style_21_ch"/>
  </w:style>
  <w:style w:styleId="Style_21_ch" w:type="character">
    <w:name w:val="mw-cite-backlink"/>
    <w:basedOn w:val="Style_17_ch"/>
    <w:link w:val="Style_21"/>
  </w:style>
  <w:style w:styleId="Style_22" w:type="paragraph">
    <w:name w:val="Body Text"/>
    <w:basedOn w:val="Style_10"/>
    <w:link w:val="Style_22_ch"/>
    <w:pPr>
      <w:widowControl w:val="1"/>
      <w:spacing w:after="120" w:line="240" w:lineRule="auto"/>
      <w:ind/>
    </w:pPr>
    <w:rPr>
      <w:rFonts w:ascii="Times New Roman" w:hAnsi="Times New Roman"/>
      <w:sz w:val="20"/>
    </w:rPr>
  </w:style>
  <w:style w:styleId="Style_22_ch" w:type="character">
    <w:name w:val="Body Text"/>
    <w:basedOn w:val="Style_10_ch"/>
    <w:link w:val="Style_22"/>
    <w:rPr>
      <w:rFonts w:ascii="Times New Roman" w:hAnsi="Times New Roman"/>
      <w:sz w:val="20"/>
    </w:rPr>
  </w:style>
  <w:style w:styleId="Style_23" w:type="paragraph">
    <w:name w:val="rpdnam"/>
    <w:basedOn w:val="Style_10"/>
    <w:link w:val="Style_23_ch"/>
    <w:pPr>
      <w:widowControl w:val="1"/>
      <w:spacing w:after="0" w:line="240" w:lineRule="auto"/>
      <w:ind/>
    </w:pPr>
    <w:rPr>
      <w:rFonts w:ascii="Times New Roman" w:hAnsi="Times New Roman"/>
      <w:b w:val="1"/>
      <w:sz w:val="36"/>
    </w:rPr>
  </w:style>
  <w:style w:styleId="Style_23_ch" w:type="character">
    <w:name w:val="rpdnam"/>
    <w:basedOn w:val="Style_10_ch"/>
    <w:link w:val="Style_23"/>
    <w:rPr>
      <w:rFonts w:ascii="Times New Roman" w:hAnsi="Times New Roman"/>
      <w:b w:val="1"/>
      <w:sz w:val="36"/>
    </w:rPr>
  </w:style>
  <w:style w:styleId="Style_24" w:type="paragraph">
    <w:name w:val="Balloon Text"/>
    <w:basedOn w:val="Style_10"/>
    <w:link w:val="Style_24_ch"/>
    <w:pPr>
      <w:widowControl w:val="1"/>
      <w:spacing w:after="0" w:line="240" w:lineRule="auto"/>
      <w:ind/>
    </w:pPr>
    <w:rPr>
      <w:rFonts w:ascii="Tahoma" w:hAnsi="Tahoma"/>
      <w:sz w:val="16"/>
    </w:rPr>
  </w:style>
  <w:style w:styleId="Style_24_ch" w:type="character">
    <w:name w:val="Balloon Text"/>
    <w:basedOn w:val="Style_10_ch"/>
    <w:link w:val="Style_24"/>
    <w:rPr>
      <w:rFonts w:ascii="Tahoma" w:hAnsi="Tahoma"/>
      <w:sz w:val="16"/>
    </w:rPr>
  </w:style>
  <w:style w:styleId="Style_25" w:type="paragraph">
    <w:name w:val="Default"/>
    <w:link w:val="Style_25_ch"/>
    <w:pPr>
      <w:widowControl w:val="1"/>
      <w:spacing w:after="0" w:line="240" w:lineRule="auto"/>
      <w:ind/>
    </w:pPr>
    <w:rPr>
      <w:rFonts w:ascii="SchoolBookC" w:hAnsi="SchoolBookC"/>
      <w:color w:val="000000"/>
      <w:sz w:val="24"/>
    </w:rPr>
  </w:style>
  <w:style w:styleId="Style_25_ch" w:type="character">
    <w:name w:val="Default"/>
    <w:link w:val="Style_25"/>
    <w:rPr>
      <w:rFonts w:ascii="SchoolBookC" w:hAnsi="SchoolBookC"/>
      <w:color w:val="000000"/>
      <w:sz w:val="24"/>
    </w:rPr>
  </w:style>
  <w:style w:styleId="Style_26" w:type="paragraph">
    <w:name w:val="toc 3"/>
    <w:next w:val="Style_10"/>
    <w:link w:val="Style_26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26_ch" w:type="character">
    <w:name w:val="toc 3"/>
    <w:link w:val="Style_26"/>
    <w:rPr>
      <w:rFonts w:ascii="XO Thames" w:hAnsi="XO Thames"/>
      <w:sz w:val="28"/>
    </w:rPr>
  </w:style>
  <w:style w:styleId="Style_1" w:type="paragraph">
    <w:name w:val="Обычный1"/>
    <w:link w:val="Style_1_ch"/>
    <w:pPr>
      <w:widowControl w:val="0"/>
      <w:spacing w:after="0" w:line="240" w:lineRule="auto"/>
      <w:ind/>
    </w:pPr>
    <w:rPr>
      <w:rFonts w:ascii="Times New Roman" w:hAnsi="Times New Roman"/>
      <w:sz w:val="20"/>
    </w:rPr>
  </w:style>
  <w:style w:styleId="Style_1_ch" w:type="character">
    <w:name w:val="Обычный1"/>
    <w:link w:val="Style_1"/>
    <w:rPr>
      <w:rFonts w:ascii="Times New Roman" w:hAnsi="Times New Roman"/>
      <w:sz w:val="20"/>
    </w:rPr>
  </w:style>
  <w:style w:styleId="Style_27" w:type="paragraph">
    <w:name w:val="ConsPlusNormal"/>
    <w:link w:val="Style_27_ch"/>
    <w:pPr>
      <w:widowControl w:val="0"/>
      <w:spacing w:after="0" w:line="240" w:lineRule="auto"/>
      <w:ind w:firstLine="720"/>
    </w:pPr>
    <w:rPr>
      <w:rFonts w:ascii="Arial" w:hAnsi="Arial"/>
      <w:sz w:val="20"/>
    </w:rPr>
  </w:style>
  <w:style w:styleId="Style_27_ch" w:type="character">
    <w:name w:val="ConsPlusNormal"/>
    <w:link w:val="Style_27"/>
    <w:rPr>
      <w:rFonts w:ascii="Arial" w:hAnsi="Arial"/>
      <w:sz w:val="20"/>
    </w:rPr>
  </w:style>
  <w:style w:styleId="Style_2" w:type="paragraph">
    <w:name w:val="Body Text 2"/>
    <w:basedOn w:val="Style_10"/>
    <w:link w:val="Style_2_ch"/>
    <w:pPr>
      <w:widowControl w:val="1"/>
      <w:spacing w:after="120" w:line="480" w:lineRule="auto"/>
      <w:ind/>
    </w:pPr>
    <w:rPr>
      <w:rFonts w:ascii="Times New Roman" w:hAnsi="Times New Roman"/>
      <w:sz w:val="24"/>
    </w:rPr>
  </w:style>
  <w:style w:styleId="Style_2_ch" w:type="character">
    <w:name w:val="Body Text 2"/>
    <w:basedOn w:val="Style_10_ch"/>
    <w:link w:val="Style_2"/>
    <w:rPr>
      <w:rFonts w:ascii="Times New Roman" w:hAnsi="Times New Roman"/>
      <w:sz w:val="24"/>
    </w:rPr>
  </w:style>
  <w:style w:styleId="Style_5" w:type="paragraph">
    <w:name w:val="Body Text Indent 2"/>
    <w:basedOn w:val="Style_10"/>
    <w:link w:val="Style_5_ch"/>
    <w:pPr>
      <w:widowControl w:val="1"/>
      <w:spacing w:after="120" w:line="480" w:lineRule="auto"/>
      <w:ind w:left="283"/>
    </w:pPr>
    <w:rPr>
      <w:rFonts w:ascii="Times New Roman" w:hAnsi="Times New Roman"/>
      <w:sz w:val="24"/>
    </w:rPr>
  </w:style>
  <w:style w:styleId="Style_5_ch" w:type="character">
    <w:name w:val="Body Text Indent 2"/>
    <w:basedOn w:val="Style_10_ch"/>
    <w:link w:val="Style_5"/>
    <w:rPr>
      <w:rFonts w:ascii="Times New Roman" w:hAnsi="Times New Roman"/>
      <w:sz w:val="24"/>
    </w:rPr>
  </w:style>
  <w:style w:styleId="Style_28" w:type="paragraph">
    <w:name w:val="header"/>
    <w:basedOn w:val="Style_10"/>
    <w:link w:val="Style_28_ch"/>
    <w:pPr>
      <w:widowControl w:val="1"/>
      <w:tabs>
        <w:tab w:leader="none" w:pos="4153" w:val="center"/>
        <w:tab w:leader="none" w:pos="8306" w:val="right"/>
      </w:tabs>
      <w:spacing w:after="0" w:line="240" w:lineRule="auto"/>
      <w:ind/>
    </w:pPr>
    <w:rPr>
      <w:rFonts w:ascii="Times New Roman" w:hAnsi="Times New Roman"/>
      <w:sz w:val="20"/>
    </w:rPr>
  </w:style>
  <w:style w:styleId="Style_28_ch" w:type="character">
    <w:name w:val="header"/>
    <w:basedOn w:val="Style_10_ch"/>
    <w:link w:val="Style_28"/>
    <w:rPr>
      <w:rFonts w:ascii="Times New Roman" w:hAnsi="Times New Roman"/>
      <w:sz w:val="20"/>
    </w:rPr>
  </w:style>
  <w:style w:styleId="Style_29" w:type="paragraph">
    <w:name w:val="heading 5"/>
    <w:next w:val="Style_10"/>
    <w:link w:val="Style_2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29_ch" w:type="character">
    <w:name w:val="heading 5"/>
    <w:link w:val="Style_29"/>
    <w:rPr>
      <w:rFonts w:ascii="XO Thames" w:hAnsi="XO Thames"/>
      <w:b w:val="1"/>
      <w:sz w:val="22"/>
    </w:rPr>
  </w:style>
  <w:style w:styleId="Style_30" w:type="paragraph">
    <w:name w:val="heading 1"/>
    <w:basedOn w:val="Style_10"/>
    <w:next w:val="Style_10"/>
    <w:link w:val="Style_30_ch"/>
    <w:uiPriority w:val="9"/>
    <w:qFormat/>
    <w:pPr>
      <w:keepNext w:val="1"/>
      <w:widowControl w:val="1"/>
      <w:spacing w:after="0" w:line="360" w:lineRule="auto"/>
      <w:ind w:left="142"/>
      <w:jc w:val="center"/>
      <w:outlineLvl w:val="0"/>
    </w:pPr>
    <w:rPr>
      <w:rFonts w:ascii="Times New Roman" w:hAnsi="Times New Roman"/>
      <w:i w:val="1"/>
      <w:color w:val="FF0000"/>
      <w:sz w:val="28"/>
    </w:rPr>
  </w:style>
  <w:style w:styleId="Style_30_ch" w:type="character">
    <w:name w:val="heading 1"/>
    <w:basedOn w:val="Style_10_ch"/>
    <w:link w:val="Style_30"/>
    <w:rPr>
      <w:rFonts w:ascii="Times New Roman" w:hAnsi="Times New Roman"/>
      <w:i w:val="1"/>
      <w:color w:val="FF0000"/>
      <w:sz w:val="28"/>
    </w:rPr>
  </w:style>
  <w:style w:styleId="Style_8" w:type="paragraph">
    <w:name w:val="Hyperlink"/>
    <w:basedOn w:val="Style_17"/>
    <w:link w:val="Style_8_ch"/>
    <w:rPr>
      <w:color w:val="0000FF"/>
      <w:u w:val="single"/>
    </w:rPr>
  </w:style>
  <w:style w:styleId="Style_8_ch" w:type="character">
    <w:name w:val="Hyperlink"/>
    <w:basedOn w:val="Style_17_ch"/>
    <w:link w:val="Style_8"/>
    <w:rPr>
      <w:color w:val="0000FF"/>
      <w:u w:val="single"/>
    </w:rPr>
  </w:style>
  <w:style w:styleId="Style_31" w:type="paragraph">
    <w:name w:val="Footnote"/>
    <w:link w:val="Style_31_ch"/>
    <w:pPr>
      <w:ind w:firstLine="851" w:left="0"/>
      <w:jc w:val="both"/>
    </w:pPr>
    <w:rPr>
      <w:rFonts w:ascii="XO Thames" w:hAnsi="XO Thames"/>
      <w:sz w:val="22"/>
    </w:rPr>
  </w:style>
  <w:style w:styleId="Style_31_ch" w:type="character">
    <w:name w:val="Footnote"/>
    <w:link w:val="Style_31"/>
    <w:rPr>
      <w:rFonts w:ascii="XO Thames" w:hAnsi="XO Thames"/>
      <w:sz w:val="22"/>
    </w:rPr>
  </w:style>
  <w:style w:styleId="Style_32" w:type="paragraph">
    <w:name w:val="toc 1"/>
    <w:next w:val="Style_10"/>
    <w:link w:val="Style_3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32_ch" w:type="character">
    <w:name w:val="toc 1"/>
    <w:link w:val="Style_32"/>
    <w:rPr>
      <w:rFonts w:ascii="XO Thames" w:hAnsi="XO Thames"/>
      <w:b w:val="1"/>
      <w:sz w:val="28"/>
    </w:rPr>
  </w:style>
  <w:style w:styleId="Style_33" w:type="paragraph">
    <w:name w:val="zagsait"/>
    <w:basedOn w:val="Style_10"/>
    <w:link w:val="Style_33_ch"/>
    <w:pPr>
      <w:widowControl w:val="1"/>
      <w:spacing w:after="0" w:line="240" w:lineRule="auto"/>
      <w:ind/>
      <w:jc w:val="center"/>
    </w:pPr>
    <w:rPr>
      <w:rFonts w:ascii="Times New Roman" w:hAnsi="Times New Roman"/>
      <w:b w:val="1"/>
      <w:sz w:val="32"/>
    </w:rPr>
  </w:style>
  <w:style w:styleId="Style_33_ch" w:type="character">
    <w:name w:val="zagsait"/>
    <w:basedOn w:val="Style_10_ch"/>
    <w:link w:val="Style_33"/>
    <w:rPr>
      <w:rFonts w:ascii="Times New Roman" w:hAnsi="Times New Roman"/>
      <w:b w:val="1"/>
      <w:sz w:val="32"/>
    </w:rPr>
  </w:style>
  <w:style w:styleId="Style_34" w:type="paragraph">
    <w:name w:val="Pa6"/>
    <w:basedOn w:val="Style_25"/>
    <w:next w:val="Style_25"/>
    <w:link w:val="Style_34_ch"/>
    <w:pPr>
      <w:widowControl w:val="1"/>
      <w:spacing w:line="211" w:lineRule="atLeast"/>
      <w:ind/>
    </w:pPr>
    <w:rPr>
      <w:color w:val="000000"/>
    </w:rPr>
  </w:style>
  <w:style w:styleId="Style_34_ch" w:type="character">
    <w:name w:val="Pa6"/>
    <w:basedOn w:val="Style_25_ch"/>
    <w:link w:val="Style_34"/>
    <w:rPr>
      <w:color w:val="000000"/>
    </w:rPr>
  </w:style>
  <w:style w:styleId="Style_35" w:type="paragraph">
    <w:name w:val="abzac"/>
    <w:basedOn w:val="Style_10"/>
    <w:link w:val="Style_35_ch"/>
    <w:pPr>
      <w:widowControl w:val="1"/>
      <w:spacing w:after="0" w:line="240" w:lineRule="auto"/>
      <w:ind w:firstLine="720"/>
      <w:jc w:val="both"/>
    </w:pPr>
    <w:rPr>
      <w:rFonts w:ascii="Times New Roman" w:hAnsi="Times New Roman"/>
      <w:sz w:val="24"/>
    </w:rPr>
  </w:style>
  <w:style w:styleId="Style_35_ch" w:type="character">
    <w:name w:val="abzac"/>
    <w:basedOn w:val="Style_10_ch"/>
    <w:link w:val="Style_35"/>
    <w:rPr>
      <w:rFonts w:ascii="Times New Roman" w:hAnsi="Times New Roman"/>
      <w:sz w:val="24"/>
    </w:rPr>
  </w:style>
  <w:style w:styleId="Style_36" w:type="paragraph">
    <w:name w:val="Header and Footer"/>
    <w:link w:val="Style_36_ch"/>
    <w:pPr>
      <w:spacing w:line="240" w:lineRule="auto"/>
      <w:ind/>
      <w:jc w:val="both"/>
    </w:pPr>
    <w:rPr>
      <w:rFonts w:ascii="XO Thames" w:hAnsi="XO Thames"/>
      <w:sz w:val="28"/>
    </w:rPr>
  </w:style>
  <w:style w:styleId="Style_36_ch" w:type="character">
    <w:name w:val="Header and Footer"/>
    <w:link w:val="Style_36"/>
    <w:rPr>
      <w:rFonts w:ascii="XO Thames" w:hAnsi="XO Thames"/>
      <w:sz w:val="28"/>
    </w:rPr>
  </w:style>
  <w:style w:styleId="Style_37" w:type="paragraph">
    <w:name w:val="reference-text"/>
    <w:basedOn w:val="Style_17"/>
    <w:link w:val="Style_37_ch"/>
  </w:style>
  <w:style w:styleId="Style_37_ch" w:type="character">
    <w:name w:val="reference-text"/>
    <w:basedOn w:val="Style_17_ch"/>
    <w:link w:val="Style_37"/>
  </w:style>
  <w:style w:styleId="Style_38" w:type="paragraph">
    <w:name w:val="Strong"/>
    <w:basedOn w:val="Style_17"/>
    <w:link w:val="Style_38_ch"/>
    <w:rPr>
      <w:b w:val="1"/>
    </w:rPr>
  </w:style>
  <w:style w:styleId="Style_38_ch" w:type="character">
    <w:name w:val="Strong"/>
    <w:basedOn w:val="Style_17_ch"/>
    <w:link w:val="Style_38"/>
    <w:rPr>
      <w:b w:val="1"/>
    </w:rPr>
  </w:style>
  <w:style w:styleId="Style_39" w:type="paragraph">
    <w:name w:val="toc 9"/>
    <w:next w:val="Style_10"/>
    <w:link w:val="Style_3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39_ch" w:type="character">
    <w:name w:val="toc 9"/>
    <w:link w:val="Style_39"/>
    <w:rPr>
      <w:rFonts w:ascii="XO Thames" w:hAnsi="XO Thames"/>
      <w:sz w:val="28"/>
    </w:rPr>
  </w:style>
  <w:style w:styleId="Style_40" w:type="paragraph">
    <w:name w:val="nowrap"/>
    <w:basedOn w:val="Style_17"/>
    <w:link w:val="Style_40_ch"/>
  </w:style>
  <w:style w:styleId="Style_40_ch" w:type="character">
    <w:name w:val="nowrap"/>
    <w:basedOn w:val="Style_17_ch"/>
    <w:link w:val="Style_40"/>
  </w:style>
  <w:style w:styleId="Style_41" w:type="paragraph">
    <w:name w:val="ConsNormal"/>
    <w:link w:val="Style_41_ch"/>
    <w:pPr>
      <w:widowControl w:val="0"/>
      <w:spacing w:after="0" w:line="240" w:lineRule="auto"/>
      <w:ind w:firstLine="720" w:right="19772"/>
    </w:pPr>
    <w:rPr>
      <w:rFonts w:ascii="Arial" w:hAnsi="Arial"/>
      <w:sz w:val="20"/>
    </w:rPr>
  </w:style>
  <w:style w:styleId="Style_41_ch" w:type="character">
    <w:name w:val="ConsNormal"/>
    <w:link w:val="Style_41"/>
    <w:rPr>
      <w:rFonts w:ascii="Arial" w:hAnsi="Arial"/>
      <w:sz w:val="20"/>
    </w:rPr>
  </w:style>
  <w:style w:styleId="Style_42" w:type="paragraph">
    <w:name w:val="toc 8"/>
    <w:next w:val="Style_10"/>
    <w:link w:val="Style_42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42_ch" w:type="character">
    <w:name w:val="toc 8"/>
    <w:link w:val="Style_42"/>
    <w:rPr>
      <w:rFonts w:ascii="XO Thames" w:hAnsi="XO Thames"/>
      <w:sz w:val="28"/>
    </w:rPr>
  </w:style>
  <w:style w:styleId="Style_4" w:type="paragraph">
    <w:name w:val="Body Text Indent"/>
    <w:basedOn w:val="Style_10"/>
    <w:link w:val="Style_4_ch"/>
    <w:pPr>
      <w:widowControl w:val="1"/>
      <w:spacing w:after="0" w:line="360" w:lineRule="auto"/>
      <w:ind w:firstLine="720"/>
      <w:jc w:val="both"/>
    </w:pPr>
    <w:rPr>
      <w:rFonts w:ascii="Times New Roman" w:hAnsi="Times New Roman"/>
      <w:sz w:val="28"/>
    </w:rPr>
  </w:style>
  <w:style w:styleId="Style_4_ch" w:type="character">
    <w:name w:val="Body Text Indent"/>
    <w:basedOn w:val="Style_10_ch"/>
    <w:link w:val="Style_4"/>
    <w:rPr>
      <w:rFonts w:ascii="Times New Roman" w:hAnsi="Times New Roman"/>
      <w:sz w:val="28"/>
    </w:rPr>
  </w:style>
  <w:style w:styleId="Style_43" w:type="paragraph">
    <w:name w:val="rpdup"/>
    <w:basedOn w:val="Style_10"/>
    <w:link w:val="Style_43_ch"/>
    <w:pPr>
      <w:widowControl w:val="1"/>
      <w:spacing w:after="0" w:line="240" w:lineRule="auto"/>
      <w:ind/>
    </w:pPr>
    <w:rPr>
      <w:rFonts w:ascii="Times New Roman" w:hAnsi="Times New Roman"/>
      <w:b w:val="1"/>
      <w:sz w:val="32"/>
    </w:rPr>
  </w:style>
  <w:style w:styleId="Style_43_ch" w:type="character">
    <w:name w:val="rpdup"/>
    <w:basedOn w:val="Style_10_ch"/>
    <w:link w:val="Style_43"/>
    <w:rPr>
      <w:rFonts w:ascii="Times New Roman" w:hAnsi="Times New Roman"/>
      <w:b w:val="1"/>
      <w:sz w:val="32"/>
    </w:rPr>
  </w:style>
  <w:style w:styleId="Style_44" w:type="paragraph">
    <w:name w:val="zag"/>
    <w:basedOn w:val="Style_10"/>
    <w:link w:val="Style_44_ch"/>
    <w:pPr>
      <w:widowControl w:val="1"/>
      <w:spacing w:after="0" w:line="240" w:lineRule="auto"/>
      <w:ind w:firstLine="560"/>
    </w:pPr>
    <w:rPr>
      <w:rFonts w:ascii="Times New Roman" w:hAnsi="Times New Roman"/>
      <w:b w:val="1"/>
      <w:sz w:val="28"/>
    </w:rPr>
  </w:style>
  <w:style w:styleId="Style_44_ch" w:type="character">
    <w:name w:val="zag"/>
    <w:basedOn w:val="Style_10_ch"/>
    <w:link w:val="Style_44"/>
    <w:rPr>
      <w:rFonts w:ascii="Times New Roman" w:hAnsi="Times New Roman"/>
      <w:b w:val="1"/>
      <w:sz w:val="28"/>
    </w:rPr>
  </w:style>
  <w:style w:styleId="Style_45" w:type="paragraph">
    <w:name w:val="toc 5"/>
    <w:next w:val="Style_10"/>
    <w:link w:val="Style_45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45_ch" w:type="character">
    <w:name w:val="toc 5"/>
    <w:link w:val="Style_45"/>
    <w:rPr>
      <w:rFonts w:ascii="XO Thames" w:hAnsi="XO Thames"/>
      <w:sz w:val="28"/>
    </w:rPr>
  </w:style>
  <w:style w:styleId="Style_46" w:type="paragraph">
    <w:name w:val="blk"/>
    <w:basedOn w:val="Style_17"/>
    <w:link w:val="Style_46_ch"/>
  </w:style>
  <w:style w:styleId="Style_46_ch" w:type="character">
    <w:name w:val="blk"/>
    <w:basedOn w:val="Style_17_ch"/>
    <w:link w:val="Style_46"/>
  </w:style>
  <w:style w:styleId="Style_47" w:type="paragraph">
    <w:name w:val="список с точками"/>
    <w:basedOn w:val="Style_10"/>
    <w:link w:val="Style_47_ch"/>
    <w:pPr>
      <w:widowControl w:val="1"/>
      <w:tabs>
        <w:tab w:leader="none" w:pos="1804" w:val="left"/>
      </w:tabs>
      <w:spacing w:after="0" w:line="312" w:lineRule="auto"/>
      <w:ind w:hanging="1095" w:left="1804"/>
      <w:jc w:val="both"/>
    </w:pPr>
    <w:rPr>
      <w:rFonts w:ascii="Times New Roman" w:hAnsi="Times New Roman"/>
      <w:sz w:val="24"/>
    </w:rPr>
  </w:style>
  <w:style w:styleId="Style_47_ch" w:type="character">
    <w:name w:val="список с точками"/>
    <w:basedOn w:val="Style_10_ch"/>
    <w:link w:val="Style_47"/>
    <w:rPr>
      <w:rFonts w:ascii="Times New Roman" w:hAnsi="Times New Roman"/>
      <w:sz w:val="24"/>
    </w:rPr>
  </w:style>
  <w:style w:styleId="Style_48" w:type="paragraph">
    <w:name w:val="Subtitle"/>
    <w:next w:val="Style_10"/>
    <w:link w:val="Style_48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48_ch" w:type="character">
    <w:name w:val="Subtitle"/>
    <w:link w:val="Style_48"/>
    <w:rPr>
      <w:rFonts w:ascii="XO Thames" w:hAnsi="XO Thames"/>
      <w:i w:val="1"/>
      <w:sz w:val="24"/>
    </w:rPr>
  </w:style>
  <w:style w:styleId="Style_17" w:type="paragraph">
    <w:name w:val="Default Paragraph Font"/>
    <w:link w:val="Style_17_ch"/>
  </w:style>
  <w:style w:styleId="Style_17_ch" w:type="character">
    <w:name w:val="Default Paragraph Font"/>
    <w:link w:val="Style_17"/>
  </w:style>
  <w:style w:styleId="Style_49" w:type="paragraph">
    <w:name w:val="Title"/>
    <w:basedOn w:val="Style_10"/>
    <w:link w:val="Style_49_ch"/>
    <w:uiPriority w:val="10"/>
    <w:qFormat/>
    <w:pPr>
      <w:widowControl w:val="1"/>
      <w:spacing w:after="0" w:line="240" w:lineRule="auto"/>
      <w:ind/>
      <w:jc w:val="center"/>
    </w:pPr>
    <w:rPr>
      <w:rFonts w:ascii="Times New Roman" w:hAnsi="Times New Roman"/>
      <w:b w:val="1"/>
      <w:sz w:val="28"/>
    </w:rPr>
  </w:style>
  <w:style w:styleId="Style_49_ch" w:type="character">
    <w:name w:val="Title"/>
    <w:basedOn w:val="Style_10_ch"/>
    <w:link w:val="Style_49"/>
    <w:rPr>
      <w:rFonts w:ascii="Times New Roman" w:hAnsi="Times New Roman"/>
      <w:b w:val="1"/>
      <w:sz w:val="28"/>
    </w:rPr>
  </w:style>
  <w:style w:styleId="Style_50" w:type="paragraph">
    <w:name w:val="heading 4"/>
    <w:next w:val="Style_10"/>
    <w:link w:val="Style_5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50_ch" w:type="character">
    <w:name w:val="heading 4"/>
    <w:link w:val="Style_50"/>
    <w:rPr>
      <w:rFonts w:ascii="XO Thames" w:hAnsi="XO Thames"/>
      <w:b w:val="1"/>
      <w:sz w:val="24"/>
    </w:rPr>
  </w:style>
  <w:style w:styleId="Style_51" w:type="paragraph">
    <w:name w:val="shapkaprik"/>
    <w:basedOn w:val="Style_10"/>
    <w:link w:val="Style_51_ch"/>
    <w:pPr>
      <w:widowControl w:val="1"/>
      <w:spacing w:after="0" w:line="240" w:lineRule="auto"/>
      <w:ind/>
    </w:pPr>
    <w:rPr>
      <w:rFonts w:ascii="Times New Roman" w:hAnsi="Times New Roman"/>
      <w:b w:val="1"/>
      <w:sz w:val="28"/>
    </w:rPr>
  </w:style>
  <w:style w:styleId="Style_51_ch" w:type="character">
    <w:name w:val="shapkaprik"/>
    <w:basedOn w:val="Style_10_ch"/>
    <w:link w:val="Style_51"/>
    <w:rPr>
      <w:rFonts w:ascii="Times New Roman" w:hAnsi="Times New Roman"/>
      <w:b w:val="1"/>
      <w:sz w:val="28"/>
    </w:rPr>
  </w:style>
  <w:style w:styleId="Style_9" w:type="paragraph">
    <w:name w:val="Normal (Web)"/>
    <w:basedOn w:val="Style_10"/>
    <w:link w:val="Style_9_ch"/>
    <w:pPr>
      <w:widowControl w:val="1"/>
      <w:spacing w:after="0" w:line="240" w:lineRule="auto"/>
      <w:ind/>
    </w:pPr>
    <w:rPr>
      <w:rFonts w:ascii="Times New Roman" w:hAnsi="Times New Roman"/>
      <w:sz w:val="24"/>
    </w:rPr>
  </w:style>
  <w:style w:styleId="Style_9_ch" w:type="character">
    <w:name w:val="Normal (Web)"/>
    <w:basedOn w:val="Style_10_ch"/>
    <w:link w:val="Style_9"/>
    <w:rPr>
      <w:rFonts w:ascii="Times New Roman" w:hAnsi="Times New Roman"/>
      <w:sz w:val="24"/>
    </w:rPr>
  </w:style>
  <w:style w:styleId="Style_52" w:type="paragraph">
    <w:name w:val="heading 2"/>
    <w:basedOn w:val="Style_10"/>
    <w:next w:val="Style_10"/>
    <w:link w:val="Style_52_ch"/>
    <w:uiPriority w:val="9"/>
    <w:qFormat/>
    <w:pPr>
      <w:keepNext w:val="1"/>
      <w:widowControl w:val="1"/>
      <w:spacing w:after="60" w:before="240" w:line="240" w:lineRule="auto"/>
      <w:ind/>
      <w:outlineLvl w:val="1"/>
    </w:pPr>
    <w:rPr>
      <w:rFonts w:ascii="Cambria" w:hAnsi="Cambria"/>
      <w:b w:val="1"/>
      <w:i w:val="1"/>
      <w:sz w:val="28"/>
    </w:rPr>
  </w:style>
  <w:style w:styleId="Style_52_ch" w:type="character">
    <w:name w:val="heading 2"/>
    <w:basedOn w:val="Style_10_ch"/>
    <w:link w:val="Style_52"/>
    <w:rPr>
      <w:rFonts w:ascii="Cambria" w:hAnsi="Cambria"/>
      <w:b w:val="1"/>
      <w:i w:val="1"/>
      <w:sz w:val="28"/>
    </w:rPr>
  </w:style>
  <w:style w:styleId="Style_7" w:type="paragraph">
    <w:name w:val="apple-converted-space"/>
    <w:basedOn w:val="Style_17"/>
    <w:link w:val="Style_7_ch"/>
  </w:style>
  <w:style w:styleId="Style_7_ch" w:type="character">
    <w:name w:val="apple-converted-space"/>
    <w:basedOn w:val="Style_17_ch"/>
    <w:link w:val="Style_7"/>
  </w:style>
  <w:style w:default="1" w:styleId="Style_5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</a:majorFont>
      <a:minorFont>
        <a:latin typeface="Aptos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MyOffice-CoreFramework-Android/38-1384.1107.10145.1019.1@c2410d8ee4f0a04d0891967678df67bf0b929a69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2025-08-30T07:30:00Z</dcterms:created>
  <dcterms:modified xsi:type="dcterms:W3CDTF">2025-08-30T09:12:00Z</dcterms:modified>
</cp:coreProperties>
</file>